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D3D795" w14:textId="647E663A" w:rsidR="00333A20" w:rsidRPr="00333A20" w:rsidRDefault="00333A20" w:rsidP="00333A20">
      <w:pPr>
        <w:jc w:val="right"/>
        <w:rPr>
          <w:sz w:val="24"/>
          <w:szCs w:val="24"/>
        </w:rPr>
      </w:pPr>
    </w:p>
    <w:tbl>
      <w:tblPr>
        <w:tblStyle w:val="a5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3"/>
      </w:tblGrid>
      <w:tr w:rsidR="00333A20" w14:paraId="3E213596" w14:textId="77777777" w:rsidTr="00333A20">
        <w:tc>
          <w:tcPr>
            <w:tcW w:w="3963" w:type="dxa"/>
          </w:tcPr>
          <w:p w14:paraId="124D64D0" w14:textId="2F657D7C" w:rsidR="00333A20" w:rsidRPr="00333A20" w:rsidRDefault="00333A20" w:rsidP="003A0710">
            <w:pPr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Приложение №2                                                                                                                                                                                                                            к аукционной документации                                                                                                                                                                                                                               на право заключения договоров на размещение                                                                                                                                                         нестационарных торговых объектов на                                                                                                                                                                                                                            территории города Когалыма лоты (№1-</w:t>
            </w:r>
            <w:r w:rsidR="003A0710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 xml:space="preserve">) </w:t>
            </w:r>
          </w:p>
        </w:tc>
      </w:tr>
    </w:tbl>
    <w:p w14:paraId="31C5C0EC" w14:textId="77777777" w:rsidR="00333A20" w:rsidRDefault="00333A20" w:rsidP="003D276F">
      <w:pPr>
        <w:widowControl w:val="0"/>
        <w:autoSpaceDE w:val="0"/>
        <w:autoSpaceDN w:val="0"/>
        <w:jc w:val="center"/>
      </w:pPr>
    </w:p>
    <w:p w14:paraId="3E0B713F" w14:textId="316EFEE3" w:rsidR="00333A20" w:rsidRPr="0003260E" w:rsidRDefault="0003260E" w:rsidP="0003260E">
      <w:pPr>
        <w:widowControl w:val="0"/>
        <w:autoSpaceDE w:val="0"/>
        <w:autoSpaceDN w:val="0"/>
        <w:jc w:val="right"/>
        <w:rPr>
          <w:b/>
        </w:rPr>
      </w:pPr>
      <w:r w:rsidRPr="0003260E">
        <w:rPr>
          <w:b/>
        </w:rPr>
        <w:t xml:space="preserve">Проект </w:t>
      </w:r>
    </w:p>
    <w:p w14:paraId="524E8C1D" w14:textId="5760A38B" w:rsidR="003D276F" w:rsidRPr="003D276F" w:rsidRDefault="0003260E" w:rsidP="003D276F">
      <w:pPr>
        <w:widowControl w:val="0"/>
        <w:autoSpaceDE w:val="0"/>
        <w:autoSpaceDN w:val="0"/>
        <w:jc w:val="center"/>
      </w:pPr>
      <w:r>
        <w:t>Д</w:t>
      </w:r>
      <w:r w:rsidR="003D276F" w:rsidRPr="003D276F">
        <w:t>оговор</w:t>
      </w:r>
    </w:p>
    <w:p w14:paraId="2A621100" w14:textId="77777777" w:rsidR="003D276F" w:rsidRPr="003D276F" w:rsidRDefault="003D276F" w:rsidP="003D276F">
      <w:pPr>
        <w:widowControl w:val="0"/>
        <w:autoSpaceDE w:val="0"/>
        <w:autoSpaceDN w:val="0"/>
        <w:jc w:val="center"/>
      </w:pPr>
      <w:r w:rsidRPr="003D276F">
        <w:t>на размещение нестационарных торговых объектов на территории</w:t>
      </w:r>
    </w:p>
    <w:p w14:paraId="0F32E606" w14:textId="5D2EDB34" w:rsidR="003D276F" w:rsidRPr="003D276F" w:rsidRDefault="003D276F" w:rsidP="003D276F">
      <w:pPr>
        <w:widowControl w:val="0"/>
        <w:autoSpaceDE w:val="0"/>
        <w:autoSpaceDN w:val="0"/>
        <w:jc w:val="center"/>
      </w:pPr>
      <w:r w:rsidRPr="003D276F">
        <w:t>города Когалыма по результатам аукциона</w:t>
      </w:r>
      <w:r w:rsidR="0003260E">
        <w:t xml:space="preserve"> (Лот - №</w:t>
      </w:r>
      <w:r w:rsidR="007505E5">
        <w:t>2</w:t>
      </w:r>
      <w:r w:rsidR="0003260E">
        <w:t>)</w:t>
      </w:r>
    </w:p>
    <w:p w14:paraId="2EAF306C" w14:textId="77777777" w:rsidR="003D276F" w:rsidRDefault="003D276F" w:rsidP="003D276F">
      <w:pPr>
        <w:widowControl w:val="0"/>
        <w:autoSpaceDE w:val="0"/>
        <w:autoSpaceDN w:val="0"/>
        <w:jc w:val="both"/>
      </w:pPr>
    </w:p>
    <w:p w14:paraId="5DC55112" w14:textId="77777777" w:rsidR="00AF5A72" w:rsidRPr="00B222EF" w:rsidRDefault="00AF5A72" w:rsidP="003D276F">
      <w:pPr>
        <w:widowControl w:val="0"/>
        <w:autoSpaceDE w:val="0"/>
        <w:autoSpaceDN w:val="0"/>
        <w:jc w:val="both"/>
      </w:pPr>
    </w:p>
    <w:p w14:paraId="11E17A93" w14:textId="5A4B36C5" w:rsidR="003D276F" w:rsidRPr="00CE0E46" w:rsidRDefault="003D276F" w:rsidP="003D276F">
      <w:pPr>
        <w:widowControl w:val="0"/>
        <w:autoSpaceDE w:val="0"/>
        <w:autoSpaceDN w:val="0"/>
        <w:jc w:val="both"/>
      </w:pPr>
      <w:r w:rsidRPr="00CE0E46">
        <w:t xml:space="preserve">г. Когалым                                      </w:t>
      </w:r>
      <w:r w:rsidR="003872CA" w:rsidRPr="00CE0E46">
        <w:t xml:space="preserve">                         </w:t>
      </w:r>
      <w:proofErr w:type="gramStart"/>
      <w:r w:rsidR="003872CA" w:rsidRPr="00CE0E46">
        <w:t xml:space="preserve">  </w:t>
      </w:r>
      <w:r w:rsidRPr="00CE0E46">
        <w:t xml:space="preserve"> </w:t>
      </w:r>
      <w:r w:rsidR="003872CA" w:rsidRPr="00CE0E46">
        <w:t>«</w:t>
      </w:r>
      <w:proofErr w:type="gramEnd"/>
      <w:r w:rsidRPr="00CE0E46">
        <w:t>___</w:t>
      </w:r>
      <w:r w:rsidR="003872CA" w:rsidRPr="00CE0E46">
        <w:t>»</w:t>
      </w:r>
      <w:r w:rsidRPr="00CE0E46">
        <w:t xml:space="preserve"> ____________ 20__ года</w:t>
      </w:r>
    </w:p>
    <w:p w14:paraId="12281CFE" w14:textId="77777777" w:rsidR="003D276F" w:rsidRDefault="003D276F" w:rsidP="003D276F">
      <w:pPr>
        <w:widowControl w:val="0"/>
        <w:autoSpaceDE w:val="0"/>
        <w:autoSpaceDN w:val="0"/>
        <w:ind w:firstLine="708"/>
        <w:jc w:val="both"/>
        <w:rPr>
          <w:b/>
          <w:sz w:val="24"/>
          <w:szCs w:val="24"/>
        </w:rPr>
      </w:pPr>
    </w:p>
    <w:p w14:paraId="698F9F96" w14:textId="3BF39732" w:rsidR="003D276F" w:rsidRPr="00CE0E46" w:rsidRDefault="001D3107" w:rsidP="000E6E79">
      <w:pPr>
        <w:widowControl w:val="0"/>
        <w:autoSpaceDE w:val="0"/>
        <w:autoSpaceDN w:val="0"/>
        <w:ind w:firstLine="708"/>
        <w:jc w:val="both"/>
      </w:pPr>
      <w:r w:rsidRPr="00CE0E46">
        <w:t xml:space="preserve">Администрация </w:t>
      </w:r>
      <w:r w:rsidR="003D276F" w:rsidRPr="00CE0E46">
        <w:t>город</w:t>
      </w:r>
      <w:r w:rsidRPr="00CE0E46">
        <w:t>а</w:t>
      </w:r>
      <w:r w:rsidR="003D276F" w:rsidRPr="00CE0E46">
        <w:t xml:space="preserve"> Когалым</w:t>
      </w:r>
      <w:r w:rsidRPr="00CE0E46">
        <w:t>а</w:t>
      </w:r>
      <w:r w:rsidR="003D276F" w:rsidRPr="00CE0E46">
        <w:t xml:space="preserve">, </w:t>
      </w:r>
      <w:r w:rsidRPr="00CE0E46">
        <w:t xml:space="preserve">представляемая управлением инвестиционной деятельности и развития предпринимательства Администрации города Когалыма </w:t>
      </w:r>
      <w:r w:rsidR="003D276F" w:rsidRPr="00CE0E46">
        <w:t xml:space="preserve">в лице </w:t>
      </w:r>
      <w:r w:rsidR="00E93B45">
        <w:t>начальника управления инвестиционной деятельности и развития предпринимательства Администраци</w:t>
      </w:r>
      <w:bookmarkStart w:id="0" w:name="_GoBack"/>
      <w:bookmarkEnd w:id="0"/>
      <w:r w:rsidR="00E93B45">
        <w:t xml:space="preserve">и города Когалыма </w:t>
      </w:r>
      <w:r w:rsidR="00C41D0B">
        <w:t>Феоктистова Владимира Ивановича</w:t>
      </w:r>
      <w:r w:rsidR="00E93B45" w:rsidRPr="00B222EF">
        <w:t>, действующего на основании Положения об управлении инвестиционной деятельности и развития предпринимательства Администрации города Когалыма от 30.01.2019 №21-р</w:t>
      </w:r>
      <w:r w:rsidR="003D276F" w:rsidRPr="00CE0E46">
        <w:t>,</w:t>
      </w:r>
      <w:r w:rsidRPr="00CE0E46">
        <w:t xml:space="preserve"> </w:t>
      </w:r>
      <w:r w:rsidR="003D276F" w:rsidRPr="00CE0E46">
        <w:t xml:space="preserve"> именуем</w:t>
      </w:r>
      <w:r w:rsidR="000E6E79" w:rsidRPr="00CE0E46">
        <w:t>ая</w:t>
      </w:r>
      <w:r w:rsidR="003D276F" w:rsidRPr="00CE0E46">
        <w:t xml:space="preserve"> в дальнейшем </w:t>
      </w:r>
      <w:r w:rsidR="00B74353" w:rsidRPr="00CE0E46">
        <w:t>«</w:t>
      </w:r>
      <w:r w:rsidR="003D276F" w:rsidRPr="00CE0E46">
        <w:t>Уполномоченный орган</w:t>
      </w:r>
      <w:r w:rsidR="00B74353" w:rsidRPr="00CE0E46">
        <w:t>»</w:t>
      </w:r>
      <w:r w:rsidR="003D276F" w:rsidRPr="00CE0E46">
        <w:t xml:space="preserve">, с одной стороны, и </w:t>
      </w:r>
      <w:r w:rsidR="000E6E79" w:rsidRPr="00CE0E46">
        <w:t>____</w:t>
      </w:r>
      <w:r w:rsidR="003D276F" w:rsidRPr="00CE0E46">
        <w:t>_______</w:t>
      </w:r>
      <w:r w:rsidR="00CE0E46">
        <w:t>______</w:t>
      </w:r>
      <w:r w:rsidR="003D276F" w:rsidRPr="00CE0E46">
        <w:t>______________________</w:t>
      </w:r>
      <w:r w:rsidR="00B74353" w:rsidRPr="00CE0E46">
        <w:t>_____</w:t>
      </w:r>
      <w:r w:rsidR="00E93B45">
        <w:t>___</w:t>
      </w:r>
    </w:p>
    <w:p w14:paraId="45EA39B9" w14:textId="1EB95E46" w:rsidR="003D276F" w:rsidRPr="00CE0E46" w:rsidRDefault="003D276F" w:rsidP="003D276F">
      <w:pPr>
        <w:widowControl w:val="0"/>
        <w:autoSpaceDE w:val="0"/>
        <w:autoSpaceDN w:val="0"/>
        <w:jc w:val="both"/>
      </w:pPr>
      <w:r w:rsidRPr="00CE0E46">
        <w:t>________________________________________________</w:t>
      </w:r>
      <w:r w:rsidR="000E6E79" w:rsidRPr="00CE0E46">
        <w:t>___________________</w:t>
      </w:r>
      <w:r w:rsidR="00E93B45">
        <w:t>___</w:t>
      </w:r>
      <w:r w:rsidRPr="00CE0E46">
        <w:t>,</w:t>
      </w:r>
    </w:p>
    <w:p w14:paraId="45B54E31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(наименование организации, фамилия, имя, отчество (при наличии)</w:t>
      </w:r>
    </w:p>
    <w:p w14:paraId="57857B6D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индивидуального предпринимателя)</w:t>
      </w:r>
    </w:p>
    <w:p w14:paraId="36DCE555" w14:textId="54A2CACD" w:rsidR="003D276F" w:rsidRPr="00B222EF" w:rsidRDefault="005F3A23" w:rsidP="003D276F">
      <w:pPr>
        <w:widowControl w:val="0"/>
        <w:autoSpaceDE w:val="0"/>
        <w:autoSpaceDN w:val="0"/>
        <w:jc w:val="both"/>
      </w:pPr>
      <w:r w:rsidRPr="00B222EF">
        <w:t>именуем</w:t>
      </w:r>
      <w:r w:rsidR="003D276F" w:rsidRPr="00B222EF">
        <w:t xml:space="preserve">__ в дальнейшем </w:t>
      </w:r>
      <w:r w:rsidRPr="00B222EF">
        <w:t>«</w:t>
      </w:r>
      <w:r w:rsidR="003D276F" w:rsidRPr="00B222EF">
        <w:t>Хозяйствующий субъект</w:t>
      </w:r>
      <w:r w:rsidRPr="00B222EF">
        <w:t>»</w:t>
      </w:r>
      <w:r w:rsidR="003D276F" w:rsidRPr="00B222EF">
        <w:t xml:space="preserve">, в лице </w:t>
      </w:r>
      <w:r w:rsidRPr="00B222EF">
        <w:t>_____</w:t>
      </w:r>
      <w:r w:rsidR="00B222EF">
        <w:t>______</w:t>
      </w:r>
      <w:r w:rsidR="003D276F" w:rsidRPr="00B222EF">
        <w:t>____</w:t>
      </w:r>
    </w:p>
    <w:p w14:paraId="5356B476" w14:textId="4A0A188E" w:rsidR="003D276F" w:rsidRPr="003D276F" w:rsidRDefault="005F3A23" w:rsidP="003D276F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B222EF">
        <w:t>__</w:t>
      </w:r>
      <w:r w:rsidR="003D276F" w:rsidRPr="00B222EF">
        <w:t>_________________________________________________</w:t>
      </w:r>
      <w:r w:rsidR="00B222EF">
        <w:t>___</w:t>
      </w:r>
      <w:r w:rsidRPr="00B222EF">
        <w:t>_____________</w:t>
      </w:r>
      <w:r w:rsidR="003D276F" w:rsidRPr="00B222EF">
        <w:t>,</w:t>
      </w:r>
    </w:p>
    <w:p w14:paraId="4055F0C1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(должность, фамилия, имя, отчество (при наличии))</w:t>
      </w:r>
    </w:p>
    <w:p w14:paraId="3C01E671" w14:textId="5647F76C" w:rsidR="003D276F" w:rsidRPr="00B222EF" w:rsidRDefault="003D276F" w:rsidP="003D276F">
      <w:pPr>
        <w:widowControl w:val="0"/>
        <w:autoSpaceDE w:val="0"/>
        <w:autoSpaceDN w:val="0"/>
        <w:jc w:val="both"/>
      </w:pPr>
      <w:r w:rsidRPr="00B222EF">
        <w:t>действующего на основании _________________________________________,</w:t>
      </w:r>
      <w:r w:rsidR="004B4EE9" w:rsidRPr="00B222EF">
        <w:t xml:space="preserve"> в дальнейшем именуемые - стороны по</w:t>
      </w:r>
      <w:r w:rsidRPr="00B222EF">
        <w:t xml:space="preserve"> </w:t>
      </w:r>
      <w:r w:rsidR="004B4EE9" w:rsidRPr="00B222EF">
        <w:t>результатам проведения</w:t>
      </w:r>
      <w:r w:rsidRPr="00B222EF">
        <w:t xml:space="preserve"> аукциона на право заключения договора на размещение </w:t>
      </w:r>
      <w:r w:rsidR="004B4EE9" w:rsidRPr="00B222EF">
        <w:t>нестационарных торговых объектов на территории города</w:t>
      </w:r>
      <w:r w:rsidRPr="00B222EF">
        <w:t xml:space="preserve"> </w:t>
      </w:r>
      <w:r w:rsidR="004B4EE9" w:rsidRPr="00B222EF">
        <w:t>Когалыма и на</w:t>
      </w:r>
      <w:r w:rsidR="00B222EF">
        <w:t xml:space="preserve"> основании протокола </w:t>
      </w:r>
      <w:r w:rsidRPr="00B222EF">
        <w:t>аукциона</w:t>
      </w:r>
      <w:r w:rsidR="00B222EF">
        <w:t xml:space="preserve"> </w:t>
      </w:r>
      <w:r w:rsidRPr="00B222EF">
        <w:t>от _________ № ____ заключили настоящий договор (далее - договор) о нижеследующем:</w:t>
      </w:r>
    </w:p>
    <w:p w14:paraId="2FF25E16" w14:textId="77777777" w:rsidR="003D276F" w:rsidRPr="00B222EF" w:rsidRDefault="003D276F" w:rsidP="003D276F">
      <w:pPr>
        <w:widowControl w:val="0"/>
        <w:autoSpaceDE w:val="0"/>
        <w:autoSpaceDN w:val="0"/>
        <w:jc w:val="both"/>
        <w:rPr>
          <w:rFonts w:ascii="Calibri" w:hAnsi="Calibri" w:cs="Calibri"/>
        </w:rPr>
      </w:pPr>
    </w:p>
    <w:p w14:paraId="00102E17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I. Предмет договора</w:t>
      </w:r>
    </w:p>
    <w:p w14:paraId="07C4CF66" w14:textId="77777777" w:rsidR="00C36388" w:rsidRPr="00B222EF" w:rsidRDefault="00C36388" w:rsidP="003D276F">
      <w:pPr>
        <w:widowControl w:val="0"/>
        <w:autoSpaceDE w:val="0"/>
        <w:autoSpaceDN w:val="0"/>
        <w:jc w:val="center"/>
        <w:outlineLvl w:val="1"/>
      </w:pPr>
    </w:p>
    <w:p w14:paraId="2455218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1.1. Уполномоченный орган предоставляет Хозяйствующему субъекту право на размещение нестационарного торгового объекта, характеристики которого указаны в пункте 1.2 договора (далее - Объект), а Хозяйствующий субъект обязуется разместить Объект в соответствии со схемой размещения нестационарных торговых объектов на территории города Когалыма (далее - схема размещения) и уплатить плату за его размещение в порядке и сроки, установленные договором.</w:t>
      </w:r>
    </w:p>
    <w:p w14:paraId="70F3CBE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1.2. Объект имеет следующие характеристики:</w:t>
      </w:r>
    </w:p>
    <w:p w14:paraId="53E2CD83" w14:textId="50083594" w:rsidR="003D276F" w:rsidRPr="003814FC" w:rsidRDefault="003D276F" w:rsidP="00B222EF">
      <w:pPr>
        <w:widowControl w:val="0"/>
        <w:autoSpaceDE w:val="0"/>
        <w:autoSpaceDN w:val="0"/>
        <w:ind w:firstLine="709"/>
        <w:jc w:val="both"/>
        <w:rPr>
          <w:u w:val="single"/>
        </w:rPr>
      </w:pPr>
      <w:r w:rsidRPr="00B222EF">
        <w:t>место размещения:</w:t>
      </w:r>
      <w:r w:rsidR="00B222EF">
        <w:t xml:space="preserve"> </w:t>
      </w:r>
      <w:r w:rsidR="001039A5" w:rsidRPr="001039A5">
        <w:rPr>
          <w:u w:val="single"/>
        </w:rPr>
        <w:t xml:space="preserve">город Когалым, </w:t>
      </w:r>
      <w:r w:rsidR="007505E5">
        <w:rPr>
          <w:u w:val="single"/>
        </w:rPr>
        <w:t>в районе магазина «Лезгинка» по ул. Мира, 13</w:t>
      </w:r>
      <w:r w:rsidR="003814FC">
        <w:rPr>
          <w:u w:val="single"/>
        </w:rPr>
        <w:t>,</w:t>
      </w:r>
    </w:p>
    <w:p w14:paraId="3EF2FE05" w14:textId="6DDD2234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площадь земельного участка для ра</w:t>
      </w:r>
      <w:r w:rsidR="00B222EF">
        <w:t>змещения Объекта</w:t>
      </w:r>
      <w:r w:rsidR="003814FC">
        <w:t>:</w:t>
      </w:r>
      <w:r w:rsidR="00B222EF">
        <w:t xml:space="preserve"> </w:t>
      </w:r>
      <w:r w:rsidR="00C74A8C" w:rsidRPr="00C74A8C">
        <w:rPr>
          <w:u w:val="single"/>
        </w:rPr>
        <w:t>4</w:t>
      </w:r>
      <w:r w:rsidR="003814FC" w:rsidRPr="001039A5">
        <w:rPr>
          <w:u w:val="single"/>
        </w:rPr>
        <w:t>0</w:t>
      </w:r>
      <w:r w:rsidR="003814FC" w:rsidRPr="003814FC">
        <w:rPr>
          <w:u w:val="single"/>
        </w:rPr>
        <w:t xml:space="preserve"> кв.</w:t>
      </w:r>
      <w:r w:rsidR="003814FC">
        <w:rPr>
          <w:u w:val="single"/>
        </w:rPr>
        <w:t xml:space="preserve"> </w:t>
      </w:r>
      <w:r w:rsidR="003814FC" w:rsidRPr="003814FC">
        <w:rPr>
          <w:u w:val="single"/>
        </w:rPr>
        <w:t>м.</w:t>
      </w:r>
      <w:r w:rsidRPr="003814FC">
        <w:rPr>
          <w:u w:val="single"/>
        </w:rPr>
        <w:t>,</w:t>
      </w:r>
    </w:p>
    <w:p w14:paraId="0B07E115" w14:textId="43B288E3" w:rsidR="003D276F" w:rsidRPr="003814FC" w:rsidRDefault="003D276F" w:rsidP="00B222EF">
      <w:pPr>
        <w:widowControl w:val="0"/>
        <w:autoSpaceDE w:val="0"/>
        <w:autoSpaceDN w:val="0"/>
        <w:ind w:firstLine="709"/>
        <w:jc w:val="both"/>
        <w:rPr>
          <w:u w:val="single"/>
        </w:rPr>
      </w:pPr>
      <w:r w:rsidRPr="00B222EF">
        <w:t>тип, площадь, специализация Объекта</w:t>
      </w:r>
      <w:r w:rsidR="003814FC">
        <w:t>:</w:t>
      </w:r>
      <w:r w:rsidRPr="00B222EF">
        <w:t xml:space="preserve"> </w:t>
      </w:r>
      <w:r w:rsidR="00C74A8C">
        <w:rPr>
          <w:u w:val="single"/>
        </w:rPr>
        <w:t>торговый павильон</w:t>
      </w:r>
      <w:r w:rsidR="003814FC" w:rsidRPr="003814FC">
        <w:rPr>
          <w:u w:val="single"/>
        </w:rPr>
        <w:t xml:space="preserve">, площадью </w:t>
      </w:r>
      <w:r w:rsidR="00C74A8C">
        <w:rPr>
          <w:u w:val="single"/>
        </w:rPr>
        <w:t>3</w:t>
      </w:r>
      <w:r w:rsidR="003814FC" w:rsidRPr="003814FC">
        <w:rPr>
          <w:u w:val="single"/>
        </w:rPr>
        <w:t xml:space="preserve">0 кв. м., </w:t>
      </w:r>
      <w:r w:rsidR="001039A5">
        <w:rPr>
          <w:u w:val="single"/>
        </w:rPr>
        <w:t>для</w:t>
      </w:r>
      <w:r w:rsidR="003814FC" w:rsidRPr="003814FC">
        <w:rPr>
          <w:u w:val="single"/>
        </w:rPr>
        <w:t xml:space="preserve"> </w:t>
      </w:r>
      <w:r w:rsidR="007505E5">
        <w:rPr>
          <w:u w:val="single"/>
        </w:rPr>
        <w:t>реализации продовольственных товаров</w:t>
      </w:r>
      <w:r w:rsidR="003814FC" w:rsidRPr="003814FC">
        <w:rPr>
          <w:u w:val="single"/>
        </w:rPr>
        <w:t>.</w:t>
      </w:r>
    </w:p>
    <w:p w14:paraId="48529F3F" w14:textId="57FB22E4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1.3. Срок действия настоящего договора с </w:t>
      </w:r>
      <w:r w:rsidR="00C36388" w:rsidRPr="00B222EF">
        <w:t>«</w:t>
      </w:r>
      <w:r w:rsidR="0043623F" w:rsidRPr="0043623F">
        <w:t>_____</w:t>
      </w:r>
      <w:r w:rsidR="00C36388" w:rsidRPr="00B222EF">
        <w:t>»</w:t>
      </w:r>
      <w:r w:rsidRPr="00B222EF">
        <w:t xml:space="preserve"> </w:t>
      </w:r>
      <w:r w:rsidR="001039A5">
        <w:rPr>
          <w:u w:val="single"/>
        </w:rPr>
        <w:t>ию</w:t>
      </w:r>
      <w:r w:rsidR="001220C2">
        <w:rPr>
          <w:u w:val="single"/>
        </w:rPr>
        <w:t>л</w:t>
      </w:r>
      <w:r w:rsidR="001039A5">
        <w:rPr>
          <w:u w:val="single"/>
        </w:rPr>
        <w:t>я</w:t>
      </w:r>
      <w:r w:rsidRPr="003814FC">
        <w:rPr>
          <w:u w:val="single"/>
        </w:rPr>
        <w:t xml:space="preserve"> 20</w:t>
      </w:r>
      <w:r w:rsidR="003814FC" w:rsidRPr="003814FC">
        <w:rPr>
          <w:u w:val="single"/>
        </w:rPr>
        <w:t>2</w:t>
      </w:r>
      <w:r w:rsidR="00C74A8C">
        <w:rPr>
          <w:u w:val="single"/>
        </w:rPr>
        <w:t>2</w:t>
      </w:r>
      <w:r w:rsidRPr="00B222EF">
        <w:t xml:space="preserve"> года по </w:t>
      </w:r>
      <w:r w:rsidR="00C36388" w:rsidRPr="00B222EF">
        <w:t>«</w:t>
      </w:r>
      <w:r w:rsidR="0043623F" w:rsidRPr="0043623F">
        <w:t>____</w:t>
      </w:r>
      <w:r w:rsidR="00C36388" w:rsidRPr="00B222EF">
        <w:t>»</w:t>
      </w:r>
      <w:r w:rsidRPr="00B222EF">
        <w:t xml:space="preserve"> </w:t>
      </w:r>
      <w:r w:rsidR="001039A5">
        <w:rPr>
          <w:u w:val="single"/>
        </w:rPr>
        <w:t>ию</w:t>
      </w:r>
      <w:r w:rsidR="001220C2">
        <w:rPr>
          <w:u w:val="single"/>
        </w:rPr>
        <w:t>л</w:t>
      </w:r>
      <w:r w:rsidR="001039A5">
        <w:rPr>
          <w:u w:val="single"/>
        </w:rPr>
        <w:t>я</w:t>
      </w:r>
      <w:r w:rsidRPr="003814FC">
        <w:rPr>
          <w:u w:val="single"/>
        </w:rPr>
        <w:t xml:space="preserve"> </w:t>
      </w:r>
      <w:r w:rsidR="00E57638" w:rsidRPr="003814FC">
        <w:rPr>
          <w:u w:val="single"/>
        </w:rPr>
        <w:t>202</w:t>
      </w:r>
      <w:r w:rsidR="00C74A8C">
        <w:rPr>
          <w:u w:val="single"/>
        </w:rPr>
        <w:t>7</w:t>
      </w:r>
      <w:r w:rsidR="00E57638">
        <w:rPr>
          <w:u w:val="single"/>
        </w:rPr>
        <w:t xml:space="preserve"> года</w:t>
      </w:r>
      <w:r w:rsidRPr="00B222EF">
        <w:t>.</w:t>
      </w:r>
    </w:p>
    <w:p w14:paraId="2A31CDBC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II. Права и обязанности сторон</w:t>
      </w:r>
    </w:p>
    <w:p w14:paraId="53AE7ADD" w14:textId="77777777" w:rsidR="00C36388" w:rsidRPr="00B222EF" w:rsidRDefault="00C36388" w:rsidP="003D276F">
      <w:pPr>
        <w:widowControl w:val="0"/>
        <w:autoSpaceDE w:val="0"/>
        <w:autoSpaceDN w:val="0"/>
        <w:jc w:val="center"/>
        <w:outlineLvl w:val="1"/>
      </w:pPr>
    </w:p>
    <w:p w14:paraId="67AC5AC2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2.1. Уполномоченный орган имеет право:</w:t>
      </w:r>
    </w:p>
    <w:p w14:paraId="5A22A29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2.1.1. На беспрепятственный доступ на территорию Объекта с целью его </w:t>
      </w:r>
      <w:r w:rsidRPr="00B222EF">
        <w:lastRenderedPageBreak/>
        <w:t>осмотра на предмет соблюдения условий договора.</w:t>
      </w:r>
    </w:p>
    <w:p w14:paraId="7DC433B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2.1.2. В случае неисполнения или ненадлежащего исполнения Хозяйствующим субъектом обязанностей, предусмотренных договором, направлять Хозяйствующему субъекту письменное уведомление о необходимости устранения выявленных нарушений условий договора с указанием срока их устранения. Уведомление Уполномоченного органа направляется Хозяйствующему субъекту по почте заказным письмом с уведомлением о вручении по адресу Хозяйствующего субъекта, указанному в договоре,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Уполномоченным органом подтверждения о его вручении Хозяйствующему субъекту.</w:t>
      </w:r>
    </w:p>
    <w:p w14:paraId="6B013B3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Датой </w:t>
      </w:r>
      <w:r w:rsidR="00FA5A4E" w:rsidRPr="00B222EF">
        <w:t>над</w:t>
      </w:r>
      <w:r w:rsidRPr="00B222EF">
        <w:t>лежащего уведомления признается дата получения Уполномоченным органом подтверждения о вручении Хозяйствующему субъекту данного уведомления или дата получения Уполномоченным органом информации об отсутствии Хозяйствующего субъекта по его адресу, указанному в договоре.</w:t>
      </w:r>
    </w:p>
    <w:p w14:paraId="294A76E4" w14:textId="14AFADE1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CA22A0">
        <w:t>2.2. Уполномоченный орган</w:t>
      </w:r>
      <w:r w:rsidR="008B52AE" w:rsidRPr="00CA22A0">
        <w:t xml:space="preserve"> обязан</w:t>
      </w:r>
      <w:r w:rsidRPr="00CA22A0">
        <w:t>:</w:t>
      </w:r>
    </w:p>
    <w:p w14:paraId="28BFD9AD" w14:textId="4C57F25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2.2.1. Предоставля</w:t>
      </w:r>
      <w:r w:rsidR="008B52AE">
        <w:t>ть</w:t>
      </w:r>
      <w:r w:rsidRPr="00B222EF">
        <w:t xml:space="preserve"> Хозяйствующему субъекту право на размещение Объекта в соответствии с условиями </w:t>
      </w:r>
      <w:r w:rsidR="004B4EE9" w:rsidRPr="00B222EF">
        <w:t xml:space="preserve">настоящего </w:t>
      </w:r>
      <w:r w:rsidRPr="00B222EF">
        <w:t>договора.</w:t>
      </w:r>
    </w:p>
    <w:p w14:paraId="630E9B4F" w14:textId="05AA0142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2.2.2. В случае внесения изменений в схему размещения повлекших невозможность дальнейшего размещения нестационарного торгового объекта в указанном месте, Уполномоченный орган уведомляет в письменной форме Хозяйствующий субъект в течение </w:t>
      </w:r>
      <w:r w:rsidR="00677198" w:rsidRPr="00B222EF">
        <w:t>пяти</w:t>
      </w:r>
      <w:r w:rsidRPr="00B222EF">
        <w:t xml:space="preserve"> рабочих дней после издания постановления </w:t>
      </w:r>
      <w:r w:rsidR="00F2636B" w:rsidRPr="00B222EF">
        <w:t>А</w:t>
      </w:r>
      <w:r w:rsidRPr="00B222EF">
        <w:t xml:space="preserve">дминистрации города </w:t>
      </w:r>
      <w:r w:rsidR="00F2636B" w:rsidRPr="00B222EF">
        <w:t xml:space="preserve">Когалыма </w:t>
      </w:r>
      <w:r w:rsidRPr="00B222EF">
        <w:t>о внесении изменений в схему размещения о невозможности дальнейшего размещения Объекта с разъяснением причин исключения места</w:t>
      </w:r>
      <w:r w:rsidR="00677198" w:rsidRPr="00B222EF">
        <w:t xml:space="preserve"> размещения нестационарного торгового объекта</w:t>
      </w:r>
      <w:r w:rsidRPr="00B222EF">
        <w:t xml:space="preserve"> из схемы размещения, предлагая иные варианты размещения (при наличии в схеме размещения иных мест размещения).</w:t>
      </w:r>
    </w:p>
    <w:p w14:paraId="42692142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2.3. Хозяйствующий субъект имеет право:</w:t>
      </w:r>
    </w:p>
    <w:p w14:paraId="562DA89B" w14:textId="2E04C709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2.3.1. С соблюдением требований действующего законодательства Российской Федерации, Ханты-Мансийского автономного округа - Югры, муниципальных правовых актов </w:t>
      </w:r>
      <w:r w:rsidR="0049642F" w:rsidRPr="00B222EF">
        <w:t xml:space="preserve">города Когалыма </w:t>
      </w:r>
      <w:r w:rsidRPr="00B222EF">
        <w:t>и условий</w:t>
      </w:r>
      <w:r w:rsidR="0049642F" w:rsidRPr="00B222EF">
        <w:t xml:space="preserve"> настоящего</w:t>
      </w:r>
      <w:r w:rsidRPr="00B222EF">
        <w:t xml:space="preserve"> договора размещать Объект на земельном участке, необходимом для его размещения.</w:t>
      </w:r>
    </w:p>
    <w:p w14:paraId="30AA350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 Хозяйствующий субъект обязан:</w:t>
      </w:r>
    </w:p>
    <w:p w14:paraId="0CC1048B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2.4.1. Разместить на земельном участке Объект в соответствии с характеристиками, установленными пунктом 1.2 договора и паспортом Объекта</w:t>
      </w:r>
      <w:r w:rsidR="009B08DE" w:rsidRPr="00B222EF">
        <w:t xml:space="preserve"> (эскизным проектом нестационарного торгового объекта</w:t>
      </w:r>
      <w:r w:rsidR="00F2636B" w:rsidRPr="00B222EF">
        <w:t>)</w:t>
      </w:r>
      <w:r w:rsidRPr="00B222EF">
        <w:t>.</w:t>
      </w:r>
    </w:p>
    <w:p w14:paraId="63D80868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2.4.2. Своевременно вносить плату за размещение Объекта согласно условиям договора.</w:t>
      </w:r>
    </w:p>
    <w:p w14:paraId="6B3EEB1F" w14:textId="77777777" w:rsidR="0088479D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2.4.3. При размещении Объекта и его использовании соблюдать условия договора и требования, предусмотренные законодательством Российской Федерации, Ханты-Мансийского автономного округа - Югры, муниципальными правовыми актами </w:t>
      </w:r>
      <w:r w:rsidR="0049642F" w:rsidRPr="00B222EF">
        <w:t xml:space="preserve">города Когалыма </w:t>
      </w:r>
      <w:r w:rsidRPr="00B222EF">
        <w:t>в области обеспечения санитарно-эпидемиологического благополучия населения, охраны окружающей среды, пожарной безопасности, ветеринарии и иные требования.</w:t>
      </w:r>
      <w:r w:rsidR="0088479D">
        <w:t xml:space="preserve"> </w:t>
      </w:r>
    </w:p>
    <w:p w14:paraId="76862FBE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2.4.4. В течение одного месяца с даты заключения договора согласовать эскизный проект нестационарного торгового объекта с отделом архитектуры и градостроительства Администрации города Когалыма.</w:t>
      </w:r>
    </w:p>
    <w:p w14:paraId="14E275D3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2.4.5. В течение одного месяца с даты установки Объекта, заключить договор на оказание услуг по обращению с твердыми коммунальными отходами (далее - ТКО) с региональным оператором по обращению с ТКО АО "Югра-Экология".</w:t>
      </w:r>
    </w:p>
    <w:p w14:paraId="4ECEE569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lastRenderedPageBreak/>
        <w:t>2.4.6. В случае необходимости подключения Объекта к инженерным сетям либо проведения земляных работ Хозяйствующий субъект самостоятельно обращается в структурные подразделения Администрации города Когалыма, организации независимо от организационно-правовой формы и формы собственности, индивидуальным предпринимателям за получением необходимых документов.</w:t>
      </w:r>
    </w:p>
    <w:p w14:paraId="7243CB1A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2.4.7. В случае неисполнения или ненадлежащего исполнения своих обязательств по договору уплатить Уполномоченному органу неустойку в порядке, размере и сроки, установленные договором.</w:t>
      </w:r>
    </w:p>
    <w:p w14:paraId="2DD39C1B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2.4.8.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14:paraId="2A1894CC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2.4.9. Не нарушать права и законные интересы землепользователей смежных земельных участков.</w:t>
      </w:r>
    </w:p>
    <w:p w14:paraId="0C11198C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2.4.10. В случаях изменения наименования, юридического адреса, контактных телефонов, а также изменения банковских и иных реквизитов письменно уведомить об этом Уполномоченный орган в течение двухнедельного срока.</w:t>
      </w:r>
    </w:p>
    <w:p w14:paraId="070DD59F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2.4.11. Не допускать изменения характеристик Объекта, установленных пунктом 1.2 настоящего договора.</w:t>
      </w:r>
    </w:p>
    <w:p w14:paraId="38C8EC5C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2.4.12. Не допускать передачи права на размещение Объекта третьему лицу.</w:t>
      </w:r>
    </w:p>
    <w:p w14:paraId="0F2056B9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2.4.13. В случае расторжения договора либо одностороннего отказа Уполномоченного органа от исполнения договора произвести демонтаж и вывоз Объекта, а также привести часть земельного участка, которая была занята Объектом и (или) являлась необходимой для его размещения и (или) использования, в первоначальное состояние, с вывозом отходов и благоустройством соответствующей территории.</w:t>
      </w:r>
    </w:p>
    <w:p w14:paraId="66ABADC1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2.4.14. Выполнять иные обязательства, предусмотренные договором.</w:t>
      </w:r>
    </w:p>
    <w:p w14:paraId="5710A057" w14:textId="77777777" w:rsidR="005128B1" w:rsidRDefault="005128B1" w:rsidP="003D276F">
      <w:pPr>
        <w:widowControl w:val="0"/>
        <w:autoSpaceDE w:val="0"/>
        <w:autoSpaceDN w:val="0"/>
        <w:jc w:val="center"/>
        <w:outlineLvl w:val="1"/>
      </w:pPr>
    </w:p>
    <w:p w14:paraId="2ED149CE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III. Плата за размещение</w:t>
      </w:r>
    </w:p>
    <w:p w14:paraId="2E09306A" w14:textId="77777777" w:rsidR="00F2636B" w:rsidRPr="00B222EF" w:rsidRDefault="00F2636B" w:rsidP="003D276F">
      <w:pPr>
        <w:widowControl w:val="0"/>
        <w:autoSpaceDE w:val="0"/>
        <w:autoSpaceDN w:val="0"/>
        <w:jc w:val="center"/>
        <w:outlineLvl w:val="1"/>
      </w:pPr>
    </w:p>
    <w:p w14:paraId="31931E6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3.1. Цена договора рассчитывается исходя из итоговой цены аукциона за размещение нестационарного торгового объекта в год и составляет:</w:t>
      </w:r>
    </w:p>
    <w:p w14:paraId="74027C0E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_________________ (_____________________) руб. - квартал;</w:t>
      </w:r>
    </w:p>
    <w:p w14:paraId="1E5E2417" w14:textId="77777777" w:rsidR="003D276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_________________ (_____________________) руб. - год.</w:t>
      </w:r>
    </w:p>
    <w:p w14:paraId="4C57B10F" w14:textId="2431AADE" w:rsidR="005128B1" w:rsidRDefault="005128B1" w:rsidP="005128B1">
      <w:pPr>
        <w:widowControl w:val="0"/>
        <w:autoSpaceDE w:val="0"/>
        <w:autoSpaceDN w:val="0"/>
        <w:ind w:firstLine="709"/>
        <w:jc w:val="both"/>
      </w:pPr>
      <w:r>
        <w:t>Оплата по договору за II</w:t>
      </w:r>
      <w:r w:rsidR="00F40482">
        <w:t>I</w:t>
      </w:r>
      <w:r>
        <w:t xml:space="preserve"> квартал 202</w:t>
      </w:r>
      <w:r w:rsidR="00F40482">
        <w:t>2</w:t>
      </w:r>
      <w:r>
        <w:t xml:space="preserve"> года с учетом даты заключения договора рассчитывается пропорционально количеству дней квартала и составляет __________руб.</w:t>
      </w:r>
      <w:r w:rsidR="00677928">
        <w:t>____</w:t>
      </w:r>
      <w:r>
        <w:t xml:space="preserve"> коп. </w:t>
      </w:r>
    </w:p>
    <w:p w14:paraId="0068B796" w14:textId="3F2231AB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>
        <w:t>Оплата по договору за II</w:t>
      </w:r>
      <w:r w:rsidR="00F40482">
        <w:t>I</w:t>
      </w:r>
      <w:r>
        <w:t xml:space="preserve"> квартал 202</w:t>
      </w:r>
      <w:r w:rsidR="00F40482">
        <w:t>7</w:t>
      </w:r>
      <w:r>
        <w:t xml:space="preserve"> года с учетом даты окончания договора рассчитывается пропорционально количеству дней квартала и составляет __________руб.</w:t>
      </w:r>
      <w:r w:rsidR="00677928">
        <w:t>____</w:t>
      </w:r>
      <w:r>
        <w:t xml:space="preserve"> коп.  </w:t>
      </w:r>
    </w:p>
    <w:p w14:paraId="1C9B5BB4" w14:textId="5AE05B22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3.2. Сумма внесенного Хозяйствующим субъектом задатка за участие в аукционе (_______ </w:t>
      </w:r>
      <w:proofErr w:type="spellStart"/>
      <w:r w:rsidRPr="00B222EF">
        <w:t>руб</w:t>
      </w:r>
      <w:proofErr w:type="spellEnd"/>
      <w:r w:rsidRPr="00B222EF">
        <w:t>.</w:t>
      </w:r>
      <w:r w:rsidR="00677928">
        <w:t>____коп.</w:t>
      </w:r>
      <w:r w:rsidRPr="00B222EF">
        <w:t>) засчитывается Уполномоченным органом в качестве первого платежа за размещение Объекта.</w:t>
      </w:r>
    </w:p>
    <w:p w14:paraId="0F19B79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3.3. Оплата по договору производится равными частями ежеквартально в следующие сроки: I квартал - до 05.04, II квартал - до 05.07, III квартал - до 05.10, IV квартал - до 05.12. Оплата по договору за квартал, в котором прекращается договор, вносится не позднее дня прекращения договора.</w:t>
      </w:r>
    </w:p>
    <w:p w14:paraId="68A52CB1" w14:textId="6219D15A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Если договор вступает в силу не с начала квартала, оплата рассчитывается </w:t>
      </w:r>
      <w:r w:rsidRPr="00B222EF">
        <w:lastRenderedPageBreak/>
        <w:t>пропорционально количеств</w:t>
      </w:r>
      <w:r w:rsidR="0049642F" w:rsidRPr="00B222EF">
        <w:t>у</w:t>
      </w:r>
      <w:r w:rsidRPr="00B222EF">
        <w:t xml:space="preserve"> дней квартала, в котором заключен договор.</w:t>
      </w:r>
    </w:p>
    <w:p w14:paraId="23B0606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Внесение платы за размещение Объекта в местный бюджет (бюджет города Когалыма) осуществляется путем перечисления безналичных денежных средств по следующим реквизитам: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265"/>
        <w:gridCol w:w="7080"/>
      </w:tblGrid>
      <w:tr w:rsidR="0043623F" w:rsidRPr="00B222EF" w14:paraId="57287815" w14:textId="77777777" w:rsidTr="00B85053">
        <w:tc>
          <w:tcPr>
            <w:tcW w:w="1212" w:type="pct"/>
          </w:tcPr>
          <w:p w14:paraId="0AC36F41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 xml:space="preserve">Получатель    </w:t>
            </w:r>
          </w:p>
        </w:tc>
        <w:tc>
          <w:tcPr>
            <w:tcW w:w="3788" w:type="pct"/>
          </w:tcPr>
          <w:p w14:paraId="068FD69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УФК по Ханты-Мансийскому автономному округу – Югре (Администрация города Когалыма, л/с 04873030500)</w:t>
            </w:r>
          </w:p>
        </w:tc>
      </w:tr>
      <w:tr w:rsidR="0043623F" w:rsidRPr="00B222EF" w14:paraId="6F28729D" w14:textId="77777777" w:rsidTr="00B85053">
        <w:tc>
          <w:tcPr>
            <w:tcW w:w="1212" w:type="pct"/>
          </w:tcPr>
          <w:p w14:paraId="4693A8ED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 xml:space="preserve">ИНН/КПП         </w:t>
            </w:r>
          </w:p>
        </w:tc>
        <w:tc>
          <w:tcPr>
            <w:tcW w:w="3788" w:type="pct"/>
          </w:tcPr>
          <w:p w14:paraId="29C46A22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8608000104/860801001</w:t>
            </w:r>
          </w:p>
        </w:tc>
      </w:tr>
      <w:tr w:rsidR="0043623F" w:rsidRPr="005A1161" w14:paraId="67E1143E" w14:textId="77777777" w:rsidTr="00B85053">
        <w:tc>
          <w:tcPr>
            <w:tcW w:w="1212" w:type="pct"/>
          </w:tcPr>
          <w:p w14:paraId="7DC1F02F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F7008B">
              <w:t>Номер счета банка получателя средств (номер банковского счета, входящего в состав единого казначейского счета (ЕКС))</w:t>
            </w:r>
          </w:p>
        </w:tc>
        <w:tc>
          <w:tcPr>
            <w:tcW w:w="3788" w:type="pct"/>
          </w:tcPr>
          <w:p w14:paraId="142844B8" w14:textId="77777777" w:rsidR="0043623F" w:rsidRPr="005A1161" w:rsidRDefault="0043623F" w:rsidP="00B85053">
            <w:pPr>
              <w:widowControl w:val="0"/>
              <w:autoSpaceDE w:val="0"/>
              <w:autoSpaceDN w:val="0"/>
              <w:jc w:val="both"/>
            </w:pPr>
            <w:r w:rsidRPr="005A1161">
              <w:rPr>
                <w:rFonts w:eastAsiaTheme="minorHAnsi" w:cstheme="minorBidi"/>
                <w:lang w:eastAsia="en-US"/>
              </w:rPr>
              <w:t>40102810245370000007</w:t>
            </w:r>
          </w:p>
        </w:tc>
      </w:tr>
      <w:tr w:rsidR="0043623F" w14:paraId="3FDC955C" w14:textId="77777777" w:rsidTr="00B85053">
        <w:tc>
          <w:tcPr>
            <w:tcW w:w="1212" w:type="pct"/>
          </w:tcPr>
          <w:p w14:paraId="40D280B7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F7008B">
              <w:t>Номер счета получателя (номер казначейского счета)</w:t>
            </w:r>
          </w:p>
        </w:tc>
        <w:tc>
          <w:tcPr>
            <w:tcW w:w="3788" w:type="pct"/>
          </w:tcPr>
          <w:p w14:paraId="66A0BF6D" w14:textId="77777777" w:rsidR="0043623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03100643000000018700</w:t>
            </w:r>
          </w:p>
        </w:tc>
      </w:tr>
      <w:tr w:rsidR="0043623F" w:rsidRPr="00B222EF" w14:paraId="5AD3CFB2" w14:textId="77777777" w:rsidTr="00B85053">
        <w:tc>
          <w:tcPr>
            <w:tcW w:w="1212" w:type="pct"/>
          </w:tcPr>
          <w:p w14:paraId="0C5ABF52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Банк</w:t>
            </w:r>
            <w:r>
              <w:t xml:space="preserve"> получателя</w:t>
            </w:r>
          </w:p>
        </w:tc>
        <w:tc>
          <w:tcPr>
            <w:tcW w:w="3788" w:type="pct"/>
          </w:tcPr>
          <w:p w14:paraId="106A588D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РКЦ Ханты-Мансийск//УФК по Ханты-Мансийскому автономному округу – Югре г. Ханты-Мансийск</w:t>
            </w:r>
          </w:p>
        </w:tc>
      </w:tr>
      <w:tr w:rsidR="0043623F" w:rsidRPr="00B222EF" w14:paraId="33B19B35" w14:textId="77777777" w:rsidTr="00B85053">
        <w:tc>
          <w:tcPr>
            <w:tcW w:w="1212" w:type="pct"/>
          </w:tcPr>
          <w:p w14:paraId="0AD3BB88" w14:textId="77777777" w:rsidR="0043623F" w:rsidRPr="00B222EF" w:rsidRDefault="007505E5" w:rsidP="00B85053">
            <w:pPr>
              <w:widowControl w:val="0"/>
              <w:autoSpaceDE w:val="0"/>
              <w:autoSpaceDN w:val="0"/>
              <w:jc w:val="both"/>
            </w:pPr>
            <w:hyperlink r:id="rId8" w:history="1">
              <w:r w:rsidR="0043623F" w:rsidRPr="00B222EF">
                <w:t>ОКТМО</w:t>
              </w:r>
            </w:hyperlink>
            <w:r w:rsidR="0043623F" w:rsidRPr="00B222EF">
              <w:t xml:space="preserve">  </w:t>
            </w:r>
          </w:p>
        </w:tc>
        <w:tc>
          <w:tcPr>
            <w:tcW w:w="3788" w:type="pct"/>
          </w:tcPr>
          <w:p w14:paraId="77CDF80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71883000001</w:t>
            </w:r>
          </w:p>
        </w:tc>
      </w:tr>
      <w:tr w:rsidR="0043623F" w:rsidRPr="00B222EF" w14:paraId="59107BE7" w14:textId="77777777" w:rsidTr="00B85053">
        <w:tc>
          <w:tcPr>
            <w:tcW w:w="1212" w:type="pct"/>
          </w:tcPr>
          <w:p w14:paraId="3F9C1898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БИК ТОФК</w:t>
            </w:r>
          </w:p>
        </w:tc>
        <w:tc>
          <w:tcPr>
            <w:tcW w:w="3788" w:type="pct"/>
          </w:tcPr>
          <w:p w14:paraId="62685EF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007162163</w:t>
            </w:r>
          </w:p>
        </w:tc>
      </w:tr>
      <w:tr w:rsidR="0043623F" w:rsidRPr="00B222EF" w14:paraId="105C8319" w14:textId="77777777" w:rsidTr="00B85053">
        <w:tc>
          <w:tcPr>
            <w:tcW w:w="1212" w:type="pct"/>
          </w:tcPr>
          <w:p w14:paraId="686E3A03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КБК</w:t>
            </w:r>
          </w:p>
        </w:tc>
        <w:tc>
          <w:tcPr>
            <w:tcW w:w="3788" w:type="pct"/>
          </w:tcPr>
          <w:p w14:paraId="67B470E9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050 1 11 09080 04 0000 120</w:t>
            </w:r>
          </w:p>
        </w:tc>
      </w:tr>
    </w:tbl>
    <w:p w14:paraId="79247F1C" w14:textId="1ABEE1B8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3.4. Хозяйствующим субъектом самостоятельно вносится плата по договору. В платежных документах Хозяйствующий субъект указывает назначение (наименование) платежа (код бюджетной класси</w:t>
      </w:r>
      <w:r w:rsidR="006B758A" w:rsidRPr="00B222EF">
        <w:t>фикации), номер и дату договора</w:t>
      </w:r>
      <w:r w:rsidRPr="00B222EF">
        <w:t>, платежный период, виды платежа (плата, неустойка, штраф). Плата считается внесенной с момента поступления денежных средств на расчетный счет по реквизитам, указанным в пункте 3.3 договора.</w:t>
      </w:r>
    </w:p>
    <w:p w14:paraId="082D48B7" w14:textId="488C3FDD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3.5. В случае изменения платежных реквизитов Уполномоченный орган уведомляет об этом </w:t>
      </w:r>
      <w:r w:rsidR="006B758A" w:rsidRPr="00B222EF">
        <w:t xml:space="preserve">Хозяйствующего субъекта </w:t>
      </w:r>
      <w:r w:rsidRPr="00B222EF">
        <w:t xml:space="preserve">посредством публикации новых реквизитов в газете </w:t>
      </w:r>
      <w:r w:rsidR="006B0F3E" w:rsidRPr="00B222EF">
        <w:t>«</w:t>
      </w:r>
      <w:r w:rsidRPr="00B222EF">
        <w:t>Когалымский вестник</w:t>
      </w:r>
      <w:r w:rsidR="006B0F3E" w:rsidRPr="00B222EF">
        <w:t>»</w:t>
      </w:r>
      <w:r w:rsidRPr="00B222EF">
        <w:t>. В случае если после публикации Хозяйствующий субъект перечислил плату на ненадлежащий расчетный счет, он считается не исполнившим обязательства по внесению платы в установленный срок и несет ответственность, предусмотренную п. 4.1 настоящего договора.</w:t>
      </w:r>
    </w:p>
    <w:p w14:paraId="4C4B4B8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3.6. Неиспользование Объекта на месте размещения не освобождает Хозяйствующий субъект от уплаты платежей.</w:t>
      </w:r>
    </w:p>
    <w:p w14:paraId="7F9E4D77" w14:textId="0406A0BD" w:rsidR="003D276F" w:rsidRPr="00B222EF" w:rsidRDefault="006B758A" w:rsidP="00B222EF">
      <w:pPr>
        <w:widowControl w:val="0"/>
        <w:autoSpaceDE w:val="0"/>
        <w:autoSpaceDN w:val="0"/>
        <w:ind w:firstLine="709"/>
        <w:jc w:val="both"/>
      </w:pPr>
      <w:r w:rsidRPr="00B222EF">
        <w:t>3.7. Пересмотр цены договора</w:t>
      </w:r>
      <w:r w:rsidR="003D276F" w:rsidRPr="00B222EF">
        <w:t>, заключенного по результатам аукциона, не производится.</w:t>
      </w:r>
    </w:p>
    <w:p w14:paraId="770EC7FC" w14:textId="77777777" w:rsidR="003D276F" w:rsidRPr="00B222EF" w:rsidRDefault="003D276F" w:rsidP="00B95E40">
      <w:pPr>
        <w:widowControl w:val="0"/>
        <w:autoSpaceDE w:val="0"/>
        <w:autoSpaceDN w:val="0"/>
        <w:jc w:val="both"/>
      </w:pPr>
    </w:p>
    <w:p w14:paraId="0D1B1532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IV. Ответственность сторон</w:t>
      </w:r>
    </w:p>
    <w:p w14:paraId="6308E25F" w14:textId="77777777" w:rsidR="00C01A7A" w:rsidRPr="00B222EF" w:rsidRDefault="00C01A7A" w:rsidP="003D276F">
      <w:pPr>
        <w:widowControl w:val="0"/>
        <w:autoSpaceDE w:val="0"/>
        <w:autoSpaceDN w:val="0"/>
        <w:jc w:val="center"/>
        <w:outlineLvl w:val="1"/>
      </w:pPr>
    </w:p>
    <w:p w14:paraId="66E15417" w14:textId="7F30875D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4.1. В случае нарушения сроков внесения платы за размещение Объекта, установленных договором, Хо</w:t>
      </w:r>
      <w:r w:rsidR="00C01A7A" w:rsidRPr="00B222EF">
        <w:t xml:space="preserve">зяйствующий субъект уплачивает </w:t>
      </w:r>
      <w:r w:rsidR="006B758A" w:rsidRPr="00B222EF">
        <w:t>Уполномоченному органу</w:t>
      </w:r>
      <w:r w:rsidRPr="00B222EF">
        <w:t xml:space="preserve"> неустойку из расчета 0,1% от размера просроченной платы за размещение Объекта, установленной договором, за каждый календарный день просрочки внесения платы.</w:t>
      </w:r>
    </w:p>
    <w:p w14:paraId="6D63E0AD" w14:textId="60642EF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4.2. В случае нарушения сроков демонтажа и вывоза Объекта, а также приведения части земельного участка, которая была занята Объектом и (или) являлась необходимой для его размещения и (или) использования, в первоначальное состояние, с вывозом отходов и благоустройством соответствующей территории, установленных договором, Хозяйствующий субъект уплачивает </w:t>
      </w:r>
      <w:r w:rsidR="00A45DA8" w:rsidRPr="00B222EF">
        <w:t>Уполномоченному органу</w:t>
      </w:r>
      <w:r w:rsidRPr="00B222EF">
        <w:t xml:space="preserve"> штраф в размере 10% суммы арендной платы за каждый месяц нарушения срока и возмещает все причиненные этим убытки.</w:t>
      </w:r>
    </w:p>
    <w:p w14:paraId="2BAF4363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4.3. Привлечение Хозяйствующего субъекта к административной и иной ответственности в связи с нарушениями Хозяйствующим субъектом действующего законодательства не освобождает его от обязанности исполнения своих обязательств по договору, в том числе при административной ответственности, в виде приостановления деятельности на определенный срок.</w:t>
      </w:r>
    </w:p>
    <w:p w14:paraId="7DB8EE3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4.4. Стороны освобождаются от ответственности за неисполнение обязательств по договору, если такое неисполнение явилось следствием действия непреодолимой силы: наводнения, землетрясения, оползня и других стихийных бедствий, а также войн. В случае действия вышеуказанных обстоятельств свыше двух месяцев стороны вправе расторгнуть договор. Бремя доказывания наступления форс-мажорных обстоятельств ложится на сторону, которая требует освобождения от ответственности вследствие их наступления.</w:t>
      </w:r>
    </w:p>
    <w:p w14:paraId="759B4EA0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V. Изменение и расторжение договора</w:t>
      </w:r>
    </w:p>
    <w:p w14:paraId="62244ADB" w14:textId="77777777" w:rsidR="00C01A7A" w:rsidRPr="00B222EF" w:rsidRDefault="00C01A7A" w:rsidP="003D276F">
      <w:pPr>
        <w:widowControl w:val="0"/>
        <w:autoSpaceDE w:val="0"/>
        <w:autoSpaceDN w:val="0"/>
        <w:jc w:val="center"/>
        <w:outlineLvl w:val="1"/>
      </w:pPr>
    </w:p>
    <w:p w14:paraId="2558A1C8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5.1. Любые изменения и дополнения к договору оформляются дополнительным соглашением, которое подписывается обеими сторонами.</w:t>
      </w:r>
    </w:p>
    <w:p w14:paraId="5443308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5.2. Условия договора, которые не могут быть изменены сторонами на протяжении всего действия договора:</w:t>
      </w:r>
    </w:p>
    <w:p w14:paraId="30AA623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перечисленные в пункте 1.2 договора;</w:t>
      </w:r>
    </w:p>
    <w:p w14:paraId="1386E5BF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запрет на передачу права размещения Объекта третьему лицу;</w:t>
      </w:r>
    </w:p>
    <w:p w14:paraId="39289D57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цена договора.</w:t>
      </w:r>
    </w:p>
    <w:p w14:paraId="6628DAFC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5.3. Настоящий договор может быть расторгнут досрочно:</w:t>
      </w:r>
    </w:p>
    <w:p w14:paraId="4865E138" w14:textId="500CA88B" w:rsidR="003D276F" w:rsidRPr="00B222EF" w:rsidRDefault="00A45DA8" w:rsidP="00B222EF">
      <w:pPr>
        <w:ind w:firstLine="709"/>
      </w:pPr>
      <w:r w:rsidRPr="00B222EF">
        <w:t>по письменному соглашению с</w:t>
      </w:r>
      <w:r w:rsidR="003D276F" w:rsidRPr="00B222EF">
        <w:t>торон;</w:t>
      </w:r>
    </w:p>
    <w:p w14:paraId="077DFBDC" w14:textId="77777777" w:rsidR="003D276F" w:rsidRPr="00B222EF" w:rsidRDefault="003D276F" w:rsidP="00B222EF">
      <w:pPr>
        <w:ind w:firstLine="709"/>
      </w:pPr>
      <w:r w:rsidRPr="00B222EF">
        <w:t>в одностороннем порядке;</w:t>
      </w:r>
    </w:p>
    <w:p w14:paraId="0733EA96" w14:textId="77777777" w:rsidR="003D276F" w:rsidRPr="00B222EF" w:rsidRDefault="003D276F" w:rsidP="00B222EF">
      <w:pPr>
        <w:ind w:firstLine="709"/>
      </w:pPr>
      <w:r w:rsidRPr="00B222EF">
        <w:t>в иных случаях, установленных действующим законодательством Российской Федерации.</w:t>
      </w:r>
    </w:p>
    <w:p w14:paraId="6DBB30C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5.4. Соглашение о расторжении договора подписывается обеими сторонами. В этом случае договор считается прекращенным в срок, установленный соответствующим соглашением о расторжении.</w:t>
      </w:r>
    </w:p>
    <w:p w14:paraId="414BAD58" w14:textId="5FCBF58E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5.5. Хозяйствующий субъект вправе расторгнуть настоящий договор до истечения его срока действия, уведомив Уполномоченный орган за </w:t>
      </w:r>
      <w:r w:rsidR="00A45DA8" w:rsidRPr="00B222EF">
        <w:t>десять</w:t>
      </w:r>
      <w:r w:rsidRPr="00B222EF">
        <w:t xml:space="preserve"> дней до предполагаемой даты освобождения земельного участка.</w:t>
      </w:r>
    </w:p>
    <w:p w14:paraId="0F45DB78" w14:textId="37224DAA" w:rsidR="003D276F" w:rsidRPr="00CA22A0" w:rsidRDefault="003D276F" w:rsidP="00B222EF">
      <w:pPr>
        <w:widowControl w:val="0"/>
        <w:autoSpaceDE w:val="0"/>
        <w:autoSpaceDN w:val="0"/>
        <w:ind w:firstLine="709"/>
        <w:jc w:val="both"/>
      </w:pPr>
      <w:r w:rsidRPr="00CA22A0">
        <w:t xml:space="preserve">5.6. Уполномоченный орган вправе в одностороннем порядке </w:t>
      </w:r>
      <w:r w:rsidR="00FB1B02" w:rsidRPr="00CA22A0">
        <w:t xml:space="preserve">расторгнуть </w:t>
      </w:r>
      <w:r w:rsidRPr="00CA22A0">
        <w:t xml:space="preserve">договор, с </w:t>
      </w:r>
      <w:r w:rsidR="00CA22A0" w:rsidRPr="00CA22A0">
        <w:t>уведомлением Хозяйствующего</w:t>
      </w:r>
      <w:r w:rsidRPr="00CA22A0">
        <w:t xml:space="preserve"> субъекта за </w:t>
      </w:r>
      <w:r w:rsidR="00A45DA8" w:rsidRPr="00CA22A0">
        <w:t>десять</w:t>
      </w:r>
      <w:r w:rsidRPr="00CA22A0">
        <w:t xml:space="preserve"> дней до даты расторжения договора, в следующих случаях:</w:t>
      </w:r>
    </w:p>
    <w:p w14:paraId="09A58BD2" w14:textId="5A459C46" w:rsidR="00FB1B02" w:rsidRDefault="00FB1B02" w:rsidP="00FB1B02">
      <w:pPr>
        <w:ind w:firstLine="708"/>
        <w:jc w:val="both"/>
      </w:pPr>
      <w:r w:rsidRPr="00CA22A0">
        <w:t>неоднократного (два и более раза подряд) неисполнения хозяйствующим</w:t>
      </w:r>
      <w:r>
        <w:t xml:space="preserve"> субъектом условий договора;</w:t>
      </w:r>
    </w:p>
    <w:p w14:paraId="2EF1A479" w14:textId="1A38DBC1" w:rsidR="00FB1B02" w:rsidRPr="00962CC5" w:rsidRDefault="00FB1B02" w:rsidP="00FB1B02">
      <w:pPr>
        <w:ind w:firstLine="708"/>
        <w:jc w:val="both"/>
      </w:pPr>
      <w:r w:rsidRPr="00962CC5">
        <w:t>неоднократного (два и более раз</w:t>
      </w:r>
      <w:r>
        <w:t>а</w:t>
      </w:r>
      <w:r w:rsidRPr="00C82204">
        <w:t>)</w:t>
      </w:r>
      <w:r w:rsidRPr="00962CC5">
        <w:t xml:space="preserve"> выявления нарушений Правил благоустройства территории города Когалыма, правил продажи этилового спирта, алкогольной и спиртосодержащей продукции, подтвержденных вступившим в законную силу постановлением (решением) судьи, суда, органа, должностного лица, вышестоящего должностного лица по делу об административном правонарушении (о привлечении к административной ответственности);</w:t>
      </w:r>
    </w:p>
    <w:p w14:paraId="073F7DBE" w14:textId="55B026D5" w:rsidR="00FB1B02" w:rsidRPr="00962CC5" w:rsidRDefault="00FB1B02" w:rsidP="00FB1B02">
      <w:pPr>
        <w:ind w:firstLine="708"/>
        <w:jc w:val="both"/>
      </w:pPr>
      <w:r w:rsidRPr="00962CC5">
        <w:t>невнесения платы за размещение нестационарн</w:t>
      </w:r>
      <w:r>
        <w:t>ого</w:t>
      </w:r>
      <w:r w:rsidRPr="00962CC5">
        <w:t xml:space="preserve"> торгов</w:t>
      </w:r>
      <w:r>
        <w:t>ого</w:t>
      </w:r>
      <w:r w:rsidRPr="00962CC5">
        <w:t xml:space="preserve"> объект</w:t>
      </w:r>
      <w:r>
        <w:t>а</w:t>
      </w:r>
      <w:r w:rsidRPr="00962CC5">
        <w:t xml:space="preserve"> два и более раз</w:t>
      </w:r>
      <w:r>
        <w:t xml:space="preserve"> подряд</w:t>
      </w:r>
      <w:r w:rsidRPr="00962CC5">
        <w:t>;</w:t>
      </w:r>
    </w:p>
    <w:p w14:paraId="29C795F3" w14:textId="08990395" w:rsidR="00FB1B02" w:rsidRPr="00962CC5" w:rsidRDefault="00FB1B02" w:rsidP="00FB1B02">
      <w:pPr>
        <w:ind w:firstLine="708"/>
        <w:jc w:val="both"/>
      </w:pPr>
      <w:r w:rsidRPr="001D0883">
        <w:t xml:space="preserve">внесения изменений в Схему размещения, в соответствии с пунктом </w:t>
      </w:r>
      <w:r w:rsidR="001D0883" w:rsidRPr="001D0883">
        <w:t xml:space="preserve">3.6 </w:t>
      </w:r>
      <w:r w:rsidR="00F40482">
        <w:t>Порядка планирования по размещению</w:t>
      </w:r>
      <w:r w:rsidR="001D0883" w:rsidRPr="001D0883">
        <w:t xml:space="preserve"> нестационарных торговых объектов на территории города Когалыма</w:t>
      </w:r>
      <w:r w:rsidRPr="001D0883">
        <w:t>, повлекших невозможность дальнейшего размещения нестационарного торгового объекта в указанном месте;</w:t>
      </w:r>
    </w:p>
    <w:p w14:paraId="68D06065" w14:textId="11B92A82" w:rsidR="00FB1B02" w:rsidRPr="00962CC5" w:rsidRDefault="00FB1B02" w:rsidP="00FB1B02">
      <w:pPr>
        <w:ind w:firstLine="708"/>
        <w:jc w:val="both"/>
      </w:pPr>
      <w:r w:rsidRPr="00962CC5">
        <w:t xml:space="preserve">не размещения нестационарного торгового объекта в течение </w:t>
      </w:r>
      <w:r w:rsidR="00DA551A">
        <w:t>3 (</w:t>
      </w:r>
      <w:r>
        <w:t>трёх</w:t>
      </w:r>
      <w:r w:rsidR="00DA551A">
        <w:t>)</w:t>
      </w:r>
      <w:r w:rsidRPr="00962CC5">
        <w:t xml:space="preserve"> месяцев со дня подписания договора</w:t>
      </w:r>
      <w:r>
        <w:t xml:space="preserve"> на размещение нестационарного торгового объекта</w:t>
      </w:r>
      <w:r w:rsidRPr="00962CC5">
        <w:t xml:space="preserve">, а также установления факта неиспользования нестационарного торгового объекта для осуществления розничной торговли в течение более </w:t>
      </w:r>
      <w:r>
        <w:t>6 (шести)</w:t>
      </w:r>
      <w:r w:rsidRPr="00962CC5">
        <w:t xml:space="preserve"> месяцев подряд;</w:t>
      </w:r>
    </w:p>
    <w:p w14:paraId="1D0EE9B8" w14:textId="042B60DF" w:rsidR="00FB1B02" w:rsidRDefault="00FB1B02" w:rsidP="00FB1B02">
      <w:pPr>
        <w:ind w:firstLine="708"/>
        <w:jc w:val="both"/>
      </w:pPr>
      <w:r w:rsidRPr="00962CC5">
        <w:t>нарушения хозяйствующим субъектом</w:t>
      </w:r>
      <w:r>
        <w:t xml:space="preserve"> установленной в предмете договора специализации;</w:t>
      </w:r>
    </w:p>
    <w:p w14:paraId="60290851" w14:textId="07A0817D" w:rsidR="00FB1B02" w:rsidRPr="00A84209" w:rsidRDefault="00FB1B02" w:rsidP="00FB1B02">
      <w:pPr>
        <w:autoSpaceDE w:val="0"/>
        <w:autoSpaceDN w:val="0"/>
        <w:adjustRightInd w:val="0"/>
        <w:ind w:firstLine="708"/>
        <w:jc w:val="both"/>
        <w:rPr>
          <w:spacing w:val="-6"/>
        </w:rPr>
      </w:pPr>
      <w:r w:rsidRPr="00A84209">
        <w:rPr>
          <w:spacing w:val="-6"/>
        </w:rPr>
        <w:t>выявления несоответствия нестационарного торгового объекта эскизному проекту, согласованному с отделом архитектуры и градостроительства Администрации города Когалыма (изменение внешнего вида, размеров, площади нестационарного торгового объекта в ходе его эксплуатации, возведение пристроек, надстройка дополнительных антресолей и этажей)</w:t>
      </w:r>
      <w:r w:rsidR="00DA551A">
        <w:rPr>
          <w:spacing w:val="-6"/>
        </w:rPr>
        <w:t>;</w:t>
      </w:r>
    </w:p>
    <w:p w14:paraId="2130E86A" w14:textId="2EF706F7" w:rsidR="00FB1B02" w:rsidRDefault="00FB1B02" w:rsidP="00FB1B02">
      <w:pPr>
        <w:ind w:firstLine="708"/>
        <w:jc w:val="both"/>
      </w:pPr>
      <w:r>
        <w:t>передачи хозяйствующим субъектом права на размещение нестационарного торгового объекта третьим лицам.</w:t>
      </w:r>
    </w:p>
    <w:p w14:paraId="5C91D453" w14:textId="77777777" w:rsidR="003D276F" w:rsidRPr="00B222EF" w:rsidRDefault="003D276F" w:rsidP="00241A0F">
      <w:pPr>
        <w:widowControl w:val="0"/>
        <w:autoSpaceDE w:val="0"/>
        <w:autoSpaceDN w:val="0"/>
        <w:jc w:val="center"/>
        <w:outlineLvl w:val="1"/>
      </w:pPr>
      <w:r w:rsidRPr="00B222EF">
        <w:t>VI. Прочие условия</w:t>
      </w:r>
    </w:p>
    <w:p w14:paraId="618B697D" w14:textId="77777777" w:rsidR="00DA15A8" w:rsidRPr="00B222EF" w:rsidRDefault="00DA15A8" w:rsidP="00241A0F">
      <w:pPr>
        <w:widowControl w:val="0"/>
        <w:autoSpaceDE w:val="0"/>
        <w:autoSpaceDN w:val="0"/>
        <w:jc w:val="center"/>
        <w:outlineLvl w:val="1"/>
      </w:pPr>
    </w:p>
    <w:p w14:paraId="3C5ACB7C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6.1. Все споры и разногласия, возникающие между сторонами по договору или в связи с ним, разрешаются путем направления соответствующих претензий.</w:t>
      </w:r>
    </w:p>
    <w:p w14:paraId="023D1D2E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Все возможные претензии по договору должны быть рассмотрены сторонами, и ответы по ним должны быть направлены в течение десяти календарных дней с момента получения такой претензии.</w:t>
      </w:r>
    </w:p>
    <w:p w14:paraId="7D952BF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6.2. В случае невозможности разрешения разногласий между сторонами в порядке, установленном пунктом 6.1 договора, они подлежат рассмотрению в Арбитражном суде Ханты-Мансийского автономного округа - Югры.</w:t>
      </w:r>
    </w:p>
    <w:p w14:paraId="5EC4ED7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6.3. Взаимоотношения сторон, не урегулированные договором, регламентируются действующим законодательством.</w:t>
      </w:r>
    </w:p>
    <w:p w14:paraId="43D7B2E5" w14:textId="77777777" w:rsidR="00B90A69" w:rsidRPr="00B222EF" w:rsidRDefault="00B90A69" w:rsidP="00B222EF">
      <w:pPr>
        <w:widowControl w:val="0"/>
        <w:autoSpaceDE w:val="0"/>
        <w:autoSpaceDN w:val="0"/>
        <w:ind w:firstLine="709"/>
        <w:jc w:val="both"/>
      </w:pPr>
    </w:p>
    <w:p w14:paraId="44F6D6E7" w14:textId="5840C143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Приложение к договору: </w:t>
      </w:r>
      <w:r w:rsidR="00E25BC0" w:rsidRPr="00B222EF">
        <w:t>эскизный проект Объекта</w:t>
      </w:r>
      <w:r w:rsidRPr="00B222EF">
        <w:t>.</w:t>
      </w:r>
    </w:p>
    <w:p w14:paraId="4C9F4258" w14:textId="77777777" w:rsidR="003D276F" w:rsidRPr="00B222EF" w:rsidRDefault="003D276F" w:rsidP="003D276F">
      <w:pPr>
        <w:widowControl w:val="0"/>
        <w:autoSpaceDE w:val="0"/>
        <w:autoSpaceDN w:val="0"/>
        <w:jc w:val="both"/>
      </w:pPr>
    </w:p>
    <w:p w14:paraId="14C10F6D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VII. Юридические адреса, реквизиты и подписи сторон</w:t>
      </w:r>
    </w:p>
    <w:p w14:paraId="76F67E51" w14:textId="77777777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 w:rsidRPr="00B222EF">
        <w:t xml:space="preserve">Уполномоченный </w:t>
      </w:r>
      <w:proofErr w:type="gramStart"/>
      <w:r w:rsidRPr="00B222EF">
        <w:t xml:space="preserve">орган:   </w:t>
      </w:r>
      <w:proofErr w:type="gramEnd"/>
      <w:r w:rsidRPr="00B222EF">
        <w:t xml:space="preserve">                           Хозяйствующий субъект:</w:t>
      </w:r>
    </w:p>
    <w:tbl>
      <w:tblPr>
        <w:tblW w:w="940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06"/>
        <w:gridCol w:w="335"/>
        <w:gridCol w:w="4365"/>
      </w:tblGrid>
      <w:tr w:rsidR="005128B1" w:rsidRPr="00A260C8" w14:paraId="698FF120" w14:textId="77777777" w:rsidTr="00F328D6">
        <w:trPr>
          <w:trHeight w:val="591"/>
        </w:trPr>
        <w:tc>
          <w:tcPr>
            <w:tcW w:w="4706" w:type="dxa"/>
          </w:tcPr>
          <w:p w14:paraId="6958DE76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A260C8">
              <w:rPr>
                <w:rFonts w:eastAsiaTheme="minorHAnsi" w:cstheme="minorBidi"/>
                <w:lang w:eastAsia="en-US"/>
              </w:rPr>
              <w:t>Муниципальное казенное учреждение Администрация города Когалыма</w:t>
            </w:r>
            <w:r>
              <w:rPr>
                <w:rFonts w:eastAsiaTheme="minorHAnsi" w:cstheme="minorBidi"/>
                <w:lang w:eastAsia="en-US"/>
              </w:rPr>
              <w:t xml:space="preserve"> </w:t>
            </w:r>
            <w:r w:rsidRPr="0081163D">
              <w:rPr>
                <w:rFonts w:eastAsiaTheme="minorHAnsi" w:cstheme="minorBidi"/>
                <w:lang w:eastAsia="en-US"/>
              </w:rPr>
              <w:t xml:space="preserve">(Управление инвестиционной деятельности и развития предпринимательства) </w:t>
            </w:r>
          </w:p>
          <w:p w14:paraId="115B4A9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rPr>
                <w:rFonts w:eastAsiaTheme="minorHAnsi" w:cstheme="minorBidi"/>
                <w:lang w:eastAsia="en-US"/>
              </w:rPr>
            </w:pPr>
          </w:p>
          <w:p w14:paraId="7648F75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Российская Федерация, 628481, Тюменская область, Ханты-Мансийский автономный округ - Югра, г. Когалым, ул. Дружбы народов, 7.</w:t>
            </w:r>
          </w:p>
          <w:p w14:paraId="6844B95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ОГРН 1028601443892</w:t>
            </w:r>
          </w:p>
          <w:p w14:paraId="2F8618A4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ИНН 8608000104</w:t>
            </w:r>
          </w:p>
          <w:p w14:paraId="466C189B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КПП 860801001</w:t>
            </w:r>
          </w:p>
          <w:p w14:paraId="3BF8C1A9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Номер казначейского счета:</w:t>
            </w:r>
            <w:r w:rsidRPr="0081163D">
              <w:rPr>
                <w:rFonts w:eastAsiaTheme="minorHAnsi" w:cstheme="minorBidi"/>
                <w:lang w:eastAsia="en-US"/>
              </w:rPr>
              <w:t xml:space="preserve"> 03100643000000018700</w:t>
            </w:r>
          </w:p>
          <w:p w14:paraId="512A319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Номер банковского счета, входящего в состав единого казначейского счета (ЕКС):</w:t>
            </w:r>
            <w:r w:rsidRPr="0081163D">
              <w:rPr>
                <w:rFonts w:eastAsiaTheme="minorHAnsi" w:cstheme="minorBidi"/>
                <w:lang w:eastAsia="en-US"/>
              </w:rPr>
              <w:t xml:space="preserve"> 40102810245370000007</w:t>
            </w:r>
          </w:p>
          <w:p w14:paraId="5ABCFC04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УФК по Ханты-Мансийскому автономному округу - Югре (Администрация города Когалыма,</w:t>
            </w:r>
          </w:p>
          <w:p w14:paraId="1F1D0BF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л/с 04873030500)</w:t>
            </w:r>
          </w:p>
          <w:p w14:paraId="38607C1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РКЦ Ханты-Мансийск//УФК по Ханты-Мансийскому автономному округу – Югре г. Ханты-Мансийск</w:t>
            </w:r>
          </w:p>
          <w:p w14:paraId="68844548" w14:textId="77777777" w:rsidR="005128B1" w:rsidRPr="00810C2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val="en-US"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БИК</w:t>
            </w:r>
            <w:r w:rsidRPr="0081163D">
              <w:rPr>
                <w:rFonts w:eastAsiaTheme="minorHAnsi" w:cstheme="minorBidi"/>
                <w:lang w:val="en-US" w:eastAsia="en-US"/>
              </w:rPr>
              <w:t xml:space="preserve"> </w:t>
            </w:r>
            <w:r w:rsidRPr="0081163D">
              <w:rPr>
                <w:rFonts w:eastAsiaTheme="minorHAnsi" w:cstheme="minorBidi"/>
                <w:lang w:eastAsia="en-US"/>
              </w:rPr>
              <w:t>ТОФК</w:t>
            </w:r>
            <w:r w:rsidRPr="0081163D">
              <w:rPr>
                <w:rFonts w:eastAsiaTheme="minorHAnsi" w:cstheme="minorBidi"/>
                <w:lang w:val="en-US" w:eastAsia="en-US"/>
              </w:rPr>
              <w:t xml:space="preserve"> 007162163</w:t>
            </w:r>
          </w:p>
          <w:p w14:paraId="3562C255" w14:textId="77777777" w:rsidR="005128B1" w:rsidRPr="00D921B1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val="en-US" w:eastAsia="en-US"/>
              </w:rPr>
            </w:pPr>
            <w:r w:rsidRPr="00A260C8">
              <w:rPr>
                <w:rFonts w:eastAsiaTheme="minorHAnsi" w:cstheme="minorBidi"/>
                <w:lang w:val="en-US" w:eastAsia="en-US"/>
              </w:rPr>
              <w:t>E</w:t>
            </w:r>
            <w:r w:rsidRPr="00D921B1">
              <w:rPr>
                <w:rFonts w:eastAsiaTheme="minorHAnsi" w:cstheme="minorBidi"/>
                <w:lang w:val="en-US" w:eastAsia="en-US"/>
              </w:rPr>
              <w:t>-</w:t>
            </w:r>
            <w:r w:rsidRPr="00A260C8">
              <w:rPr>
                <w:rFonts w:eastAsiaTheme="minorHAnsi" w:cstheme="minorBidi"/>
                <w:lang w:val="en-US" w:eastAsia="en-US"/>
              </w:rPr>
              <w:t>mail</w:t>
            </w:r>
            <w:r w:rsidRPr="00D921B1">
              <w:rPr>
                <w:rFonts w:eastAsiaTheme="minorHAnsi" w:cstheme="minorBidi"/>
                <w:lang w:val="en-US" w:eastAsia="en-US"/>
              </w:rPr>
              <w:t xml:space="preserve">: </w:t>
            </w:r>
            <w:r>
              <w:rPr>
                <w:rFonts w:eastAsiaTheme="minorHAnsi" w:cstheme="minorBidi"/>
                <w:lang w:val="en-US" w:eastAsia="en-US"/>
              </w:rPr>
              <w:t>delo</w:t>
            </w:r>
            <w:r w:rsidRPr="00D921B1">
              <w:rPr>
                <w:rFonts w:eastAsiaTheme="minorHAnsi" w:cstheme="minorBidi"/>
                <w:lang w:val="en-US" w:eastAsia="en-US"/>
              </w:rPr>
              <w:t>@</w:t>
            </w:r>
            <w:r>
              <w:rPr>
                <w:rFonts w:eastAsiaTheme="minorHAnsi" w:cstheme="minorBidi"/>
                <w:lang w:val="en-US" w:eastAsia="en-US"/>
              </w:rPr>
              <w:t>admkogalym</w:t>
            </w:r>
            <w:r w:rsidRPr="00D921B1">
              <w:rPr>
                <w:rFonts w:eastAsiaTheme="minorHAnsi" w:cstheme="minorBidi"/>
                <w:lang w:val="en-US" w:eastAsia="en-US"/>
              </w:rPr>
              <w:t>.</w:t>
            </w:r>
            <w:r w:rsidRPr="00A260C8">
              <w:rPr>
                <w:rFonts w:eastAsiaTheme="minorHAnsi" w:cstheme="minorBidi"/>
                <w:lang w:val="en-US" w:eastAsia="en-US"/>
              </w:rPr>
              <w:t>ru</w:t>
            </w:r>
          </w:p>
          <w:p w14:paraId="28C6154A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A260C8">
              <w:rPr>
                <w:rFonts w:eastAsiaTheme="minorHAnsi" w:cstheme="minorBidi"/>
                <w:lang w:eastAsia="en-US"/>
              </w:rPr>
              <w:t xml:space="preserve">тел. (34667) </w:t>
            </w:r>
            <w:r w:rsidRPr="00810C2D">
              <w:rPr>
                <w:rFonts w:eastAsiaTheme="minorHAnsi" w:cstheme="minorBidi"/>
                <w:lang w:eastAsia="en-US"/>
              </w:rPr>
              <w:t>9-35-</w:t>
            </w:r>
            <w:r>
              <w:rPr>
                <w:rFonts w:eastAsiaTheme="minorHAnsi" w:cstheme="minorBidi"/>
                <w:lang w:eastAsia="en-US"/>
              </w:rPr>
              <w:t>36</w:t>
            </w:r>
            <w:r w:rsidRPr="00A260C8">
              <w:rPr>
                <w:rFonts w:eastAsiaTheme="minorHAnsi" w:cstheme="minorBidi"/>
                <w:lang w:eastAsia="en-US"/>
              </w:rPr>
              <w:t xml:space="preserve"> </w:t>
            </w:r>
            <w:r>
              <w:rPr>
                <w:rFonts w:eastAsiaTheme="minorHAnsi" w:cstheme="minorBidi"/>
                <w:lang w:eastAsia="en-US"/>
              </w:rPr>
              <w:t>начальник управления</w:t>
            </w:r>
            <w:r w:rsidRPr="00A260C8">
              <w:rPr>
                <w:rFonts w:eastAsiaTheme="minorHAnsi" w:cstheme="minorBidi"/>
                <w:lang w:eastAsia="en-US"/>
              </w:rPr>
              <w:t>, 23510 главный бухгалтер</w:t>
            </w:r>
          </w:p>
          <w:p w14:paraId="522B8CA0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35" w:type="dxa"/>
          </w:tcPr>
          <w:p w14:paraId="6BBEC0AC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Arial"/>
                <w:sz w:val="25"/>
                <w:szCs w:val="25"/>
                <w:lang w:eastAsia="en-US"/>
              </w:rPr>
            </w:pPr>
          </w:p>
        </w:tc>
        <w:tc>
          <w:tcPr>
            <w:tcW w:w="4365" w:type="dxa"/>
          </w:tcPr>
          <w:p w14:paraId="2328A6B3" w14:textId="77777777" w:rsidR="005128B1" w:rsidRPr="00A260C8" w:rsidRDefault="005128B1" w:rsidP="005128B1">
            <w:pPr>
              <w:widowControl w:val="0"/>
              <w:autoSpaceDE w:val="0"/>
              <w:autoSpaceDN w:val="0"/>
              <w:rPr>
                <w:rFonts w:eastAsiaTheme="minorHAnsi" w:cstheme="minorBidi"/>
                <w:lang w:eastAsia="en-US"/>
              </w:rPr>
            </w:pPr>
          </w:p>
        </w:tc>
      </w:tr>
    </w:tbl>
    <w:p w14:paraId="6233D793" w14:textId="07FF2F2D" w:rsidR="005128B1" w:rsidRPr="00B222EF" w:rsidRDefault="005128B1" w:rsidP="005128B1">
      <w:pPr>
        <w:widowControl w:val="0"/>
        <w:autoSpaceDE w:val="0"/>
        <w:autoSpaceDN w:val="0"/>
        <w:jc w:val="both"/>
      </w:pPr>
      <w:r>
        <w:t xml:space="preserve">    _____________Ю.Л. Спиридонова</w:t>
      </w:r>
      <w:r w:rsidRPr="00B222EF">
        <w:t xml:space="preserve">                 </w:t>
      </w:r>
      <w:r>
        <w:t xml:space="preserve">   _______________ </w:t>
      </w:r>
    </w:p>
    <w:p w14:paraId="79E211F8" w14:textId="07470833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 w:rsidRPr="00B222EF">
        <w:t xml:space="preserve">М.П.                                                              </w:t>
      </w:r>
      <w:r>
        <w:t xml:space="preserve"> </w:t>
      </w:r>
      <w:r w:rsidRPr="00B222EF">
        <w:t>М.П.</w:t>
      </w:r>
    </w:p>
    <w:sectPr w:rsidR="005128B1" w:rsidRPr="00B222EF" w:rsidSect="005128B1">
      <w:headerReference w:type="default" r:id="rId9"/>
      <w:footerReference w:type="even" r:id="rId10"/>
      <w:pgSz w:w="11906" w:h="16838" w:code="9"/>
      <w:pgMar w:top="567" w:right="850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8C653" w14:textId="77777777" w:rsidR="0081370B" w:rsidRDefault="0081370B" w:rsidP="00F9731B">
      <w:r>
        <w:separator/>
      </w:r>
    </w:p>
  </w:endnote>
  <w:endnote w:type="continuationSeparator" w:id="0">
    <w:p w14:paraId="6E21FB03" w14:textId="77777777" w:rsidR="0081370B" w:rsidRDefault="0081370B" w:rsidP="00F97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54129" w14:textId="77777777" w:rsidR="0081370B" w:rsidRDefault="0081370B" w:rsidP="00F9731B">
    <w:pPr>
      <w:pStyle w:val="a6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FB1A7CD" w14:textId="77777777" w:rsidR="0081370B" w:rsidRDefault="0081370B" w:rsidP="00124A76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9F21D" w14:textId="77777777" w:rsidR="0081370B" w:rsidRDefault="0081370B" w:rsidP="00F9731B">
      <w:r>
        <w:separator/>
      </w:r>
    </w:p>
  </w:footnote>
  <w:footnote w:type="continuationSeparator" w:id="0">
    <w:p w14:paraId="13785D56" w14:textId="77777777" w:rsidR="0081370B" w:rsidRDefault="0081370B" w:rsidP="00F97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5412526"/>
      <w:docPartObj>
        <w:docPartGallery w:val="Page Numbers (Top of Page)"/>
        <w:docPartUnique/>
      </w:docPartObj>
    </w:sdtPr>
    <w:sdtEndPr/>
    <w:sdtContent>
      <w:p w14:paraId="4EB3C712" w14:textId="09C4D664" w:rsidR="0081370B" w:rsidRDefault="0081370B" w:rsidP="00A8420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5E5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A7893"/>
    <w:multiLevelType w:val="multilevel"/>
    <w:tmpl w:val="AAAE5C9C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15"/>
        </w:tabs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15"/>
        </w:tabs>
        <w:ind w:left="2115" w:hanging="1800"/>
      </w:pPr>
      <w:rPr>
        <w:rFonts w:hint="default"/>
      </w:rPr>
    </w:lvl>
  </w:abstractNum>
  <w:abstractNum w:abstractNumId="1" w15:restartNumberingAfterBreak="0">
    <w:nsid w:val="29CB134D"/>
    <w:multiLevelType w:val="hybridMultilevel"/>
    <w:tmpl w:val="20002150"/>
    <w:lvl w:ilvl="0" w:tplc="E0A80B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A721426"/>
    <w:multiLevelType w:val="hybridMultilevel"/>
    <w:tmpl w:val="1310B7A6"/>
    <w:lvl w:ilvl="0" w:tplc="F320B1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443A4C"/>
    <w:multiLevelType w:val="multilevel"/>
    <w:tmpl w:val="8EC45F06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6F7411A7"/>
    <w:multiLevelType w:val="hybridMultilevel"/>
    <w:tmpl w:val="85EC4280"/>
    <w:lvl w:ilvl="0" w:tplc="B3984BE8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0B2"/>
    <w:rsid w:val="00020524"/>
    <w:rsid w:val="000217B5"/>
    <w:rsid w:val="00022A5E"/>
    <w:rsid w:val="00023CCD"/>
    <w:rsid w:val="000252D5"/>
    <w:rsid w:val="0002566E"/>
    <w:rsid w:val="000258F8"/>
    <w:rsid w:val="000311D0"/>
    <w:rsid w:val="000322E2"/>
    <w:rsid w:val="0003260E"/>
    <w:rsid w:val="00043C3B"/>
    <w:rsid w:val="00046B02"/>
    <w:rsid w:val="0005064A"/>
    <w:rsid w:val="0005413C"/>
    <w:rsid w:val="00056D7B"/>
    <w:rsid w:val="000571A3"/>
    <w:rsid w:val="00057F3A"/>
    <w:rsid w:val="000600D3"/>
    <w:rsid w:val="000608DD"/>
    <w:rsid w:val="0006264F"/>
    <w:rsid w:val="000678AF"/>
    <w:rsid w:val="00070687"/>
    <w:rsid w:val="0007130D"/>
    <w:rsid w:val="000721A2"/>
    <w:rsid w:val="000741BD"/>
    <w:rsid w:val="000754AC"/>
    <w:rsid w:val="00090B83"/>
    <w:rsid w:val="00090FC4"/>
    <w:rsid w:val="00091D54"/>
    <w:rsid w:val="00094AD3"/>
    <w:rsid w:val="00096628"/>
    <w:rsid w:val="00096B1F"/>
    <w:rsid w:val="00097926"/>
    <w:rsid w:val="000A3D72"/>
    <w:rsid w:val="000A66D1"/>
    <w:rsid w:val="000B09C7"/>
    <w:rsid w:val="000B1085"/>
    <w:rsid w:val="000B1CEC"/>
    <w:rsid w:val="000B30C3"/>
    <w:rsid w:val="000B33EA"/>
    <w:rsid w:val="000B47F5"/>
    <w:rsid w:val="000B6525"/>
    <w:rsid w:val="000C08C4"/>
    <w:rsid w:val="000C3EA2"/>
    <w:rsid w:val="000C4C87"/>
    <w:rsid w:val="000C560C"/>
    <w:rsid w:val="000C6420"/>
    <w:rsid w:val="000D3C32"/>
    <w:rsid w:val="000E13FF"/>
    <w:rsid w:val="000E21C6"/>
    <w:rsid w:val="000E2506"/>
    <w:rsid w:val="000E6ABB"/>
    <w:rsid w:val="000E6E79"/>
    <w:rsid w:val="000F55A4"/>
    <w:rsid w:val="00100C5F"/>
    <w:rsid w:val="001039A5"/>
    <w:rsid w:val="001051D5"/>
    <w:rsid w:val="001103F7"/>
    <w:rsid w:val="00110F7B"/>
    <w:rsid w:val="0011120E"/>
    <w:rsid w:val="001220C2"/>
    <w:rsid w:val="00124A76"/>
    <w:rsid w:val="00126532"/>
    <w:rsid w:val="00132638"/>
    <w:rsid w:val="0013284D"/>
    <w:rsid w:val="001337D5"/>
    <w:rsid w:val="001347BD"/>
    <w:rsid w:val="00135ABB"/>
    <w:rsid w:val="00136C8B"/>
    <w:rsid w:val="0015345A"/>
    <w:rsid w:val="001535D1"/>
    <w:rsid w:val="00153EE4"/>
    <w:rsid w:val="00157700"/>
    <w:rsid w:val="0016297F"/>
    <w:rsid w:val="0016556A"/>
    <w:rsid w:val="00167534"/>
    <w:rsid w:val="00174DC2"/>
    <w:rsid w:val="00176C03"/>
    <w:rsid w:val="00177F68"/>
    <w:rsid w:val="00182F49"/>
    <w:rsid w:val="00185A63"/>
    <w:rsid w:val="001867B3"/>
    <w:rsid w:val="001A1A5D"/>
    <w:rsid w:val="001A439B"/>
    <w:rsid w:val="001B2EF9"/>
    <w:rsid w:val="001B4DBF"/>
    <w:rsid w:val="001C61F2"/>
    <w:rsid w:val="001D0883"/>
    <w:rsid w:val="001D099F"/>
    <w:rsid w:val="001D2850"/>
    <w:rsid w:val="001D3107"/>
    <w:rsid w:val="001D4A14"/>
    <w:rsid w:val="001D4E33"/>
    <w:rsid w:val="001D65E2"/>
    <w:rsid w:val="001D68F1"/>
    <w:rsid w:val="001E10B8"/>
    <w:rsid w:val="001E1566"/>
    <w:rsid w:val="001E4242"/>
    <w:rsid w:val="001E5A3F"/>
    <w:rsid w:val="001F05F5"/>
    <w:rsid w:val="001F1A33"/>
    <w:rsid w:val="0020367C"/>
    <w:rsid w:val="002142C6"/>
    <w:rsid w:val="00224B5C"/>
    <w:rsid w:val="002305B8"/>
    <w:rsid w:val="0023165A"/>
    <w:rsid w:val="002419C0"/>
    <w:rsid w:val="00241A0F"/>
    <w:rsid w:val="00251E0B"/>
    <w:rsid w:val="002534FC"/>
    <w:rsid w:val="00255FB8"/>
    <w:rsid w:val="00260372"/>
    <w:rsid w:val="002633D7"/>
    <w:rsid w:val="0026552C"/>
    <w:rsid w:val="0026724C"/>
    <w:rsid w:val="00267E1D"/>
    <w:rsid w:val="00273AD1"/>
    <w:rsid w:val="0027544A"/>
    <w:rsid w:val="002863D9"/>
    <w:rsid w:val="0028682B"/>
    <w:rsid w:val="00286D09"/>
    <w:rsid w:val="002930B2"/>
    <w:rsid w:val="002A04D6"/>
    <w:rsid w:val="002A1DC2"/>
    <w:rsid w:val="002A3D3A"/>
    <w:rsid w:val="002A7F09"/>
    <w:rsid w:val="002B5B26"/>
    <w:rsid w:val="002B5C80"/>
    <w:rsid w:val="002C5096"/>
    <w:rsid w:val="002C56C7"/>
    <w:rsid w:val="002D0D6D"/>
    <w:rsid w:val="002D2997"/>
    <w:rsid w:val="002D71C2"/>
    <w:rsid w:val="002E27E8"/>
    <w:rsid w:val="002E6F44"/>
    <w:rsid w:val="002F0226"/>
    <w:rsid w:val="002F3152"/>
    <w:rsid w:val="002F39DF"/>
    <w:rsid w:val="002F60EA"/>
    <w:rsid w:val="00301272"/>
    <w:rsid w:val="003012A3"/>
    <w:rsid w:val="003018B6"/>
    <w:rsid w:val="00302235"/>
    <w:rsid w:val="003134C9"/>
    <w:rsid w:val="0031426E"/>
    <w:rsid w:val="003229EF"/>
    <w:rsid w:val="003259BD"/>
    <w:rsid w:val="00332FC6"/>
    <w:rsid w:val="00333130"/>
    <w:rsid w:val="00333A20"/>
    <w:rsid w:val="00333DB5"/>
    <w:rsid w:val="00335813"/>
    <w:rsid w:val="00341FC9"/>
    <w:rsid w:val="00342521"/>
    <w:rsid w:val="00343646"/>
    <w:rsid w:val="00345F95"/>
    <w:rsid w:val="0034600E"/>
    <w:rsid w:val="00346D4F"/>
    <w:rsid w:val="00351287"/>
    <w:rsid w:val="00354B42"/>
    <w:rsid w:val="00356343"/>
    <w:rsid w:val="0035789F"/>
    <w:rsid w:val="00361A3A"/>
    <w:rsid w:val="00362507"/>
    <w:rsid w:val="00367171"/>
    <w:rsid w:val="003710E3"/>
    <w:rsid w:val="00371312"/>
    <w:rsid w:val="00372F94"/>
    <w:rsid w:val="00374A96"/>
    <w:rsid w:val="0037601D"/>
    <w:rsid w:val="00376390"/>
    <w:rsid w:val="00377140"/>
    <w:rsid w:val="00380F1E"/>
    <w:rsid w:val="003814FC"/>
    <w:rsid w:val="00382E43"/>
    <w:rsid w:val="00384313"/>
    <w:rsid w:val="003868B9"/>
    <w:rsid w:val="003872CA"/>
    <w:rsid w:val="00392965"/>
    <w:rsid w:val="00393966"/>
    <w:rsid w:val="003A0710"/>
    <w:rsid w:val="003A10BF"/>
    <w:rsid w:val="003A31BC"/>
    <w:rsid w:val="003A3464"/>
    <w:rsid w:val="003A775A"/>
    <w:rsid w:val="003B0F49"/>
    <w:rsid w:val="003B26E6"/>
    <w:rsid w:val="003B4443"/>
    <w:rsid w:val="003B6B66"/>
    <w:rsid w:val="003B7D60"/>
    <w:rsid w:val="003C1BEE"/>
    <w:rsid w:val="003C2303"/>
    <w:rsid w:val="003C41D9"/>
    <w:rsid w:val="003C6CCF"/>
    <w:rsid w:val="003C743A"/>
    <w:rsid w:val="003D276F"/>
    <w:rsid w:val="003D5CA6"/>
    <w:rsid w:val="003D7C16"/>
    <w:rsid w:val="003E1860"/>
    <w:rsid w:val="003F2C2C"/>
    <w:rsid w:val="003F5E31"/>
    <w:rsid w:val="0040211F"/>
    <w:rsid w:val="00420E9C"/>
    <w:rsid w:val="00423E8F"/>
    <w:rsid w:val="00423F99"/>
    <w:rsid w:val="00425439"/>
    <w:rsid w:val="004267A1"/>
    <w:rsid w:val="00430237"/>
    <w:rsid w:val="00430E13"/>
    <w:rsid w:val="00431E93"/>
    <w:rsid w:val="0043366D"/>
    <w:rsid w:val="00433D4A"/>
    <w:rsid w:val="00435A84"/>
    <w:rsid w:val="0043623F"/>
    <w:rsid w:val="004374F9"/>
    <w:rsid w:val="00440A4B"/>
    <w:rsid w:val="00450C2D"/>
    <w:rsid w:val="00452F08"/>
    <w:rsid w:val="00456638"/>
    <w:rsid w:val="00460ED7"/>
    <w:rsid w:val="004611D6"/>
    <w:rsid w:val="004648A9"/>
    <w:rsid w:val="004674B5"/>
    <w:rsid w:val="004803F3"/>
    <w:rsid w:val="00481770"/>
    <w:rsid w:val="00481A39"/>
    <w:rsid w:val="004858FE"/>
    <w:rsid w:val="0048768D"/>
    <w:rsid w:val="0049593C"/>
    <w:rsid w:val="0049642F"/>
    <w:rsid w:val="004974A0"/>
    <w:rsid w:val="004A2D71"/>
    <w:rsid w:val="004A2F4F"/>
    <w:rsid w:val="004B1D50"/>
    <w:rsid w:val="004B2E2A"/>
    <w:rsid w:val="004B4EE9"/>
    <w:rsid w:val="004B72B5"/>
    <w:rsid w:val="004C29AE"/>
    <w:rsid w:val="004C3083"/>
    <w:rsid w:val="004C3E6C"/>
    <w:rsid w:val="004C4586"/>
    <w:rsid w:val="004D224C"/>
    <w:rsid w:val="004D540C"/>
    <w:rsid w:val="004D5FBE"/>
    <w:rsid w:val="004D77AD"/>
    <w:rsid w:val="004E04B2"/>
    <w:rsid w:val="004E2A9D"/>
    <w:rsid w:val="004E68B2"/>
    <w:rsid w:val="004F1641"/>
    <w:rsid w:val="004F2933"/>
    <w:rsid w:val="00500F1F"/>
    <w:rsid w:val="00501054"/>
    <w:rsid w:val="005022FC"/>
    <w:rsid w:val="00504717"/>
    <w:rsid w:val="0051065B"/>
    <w:rsid w:val="005128B1"/>
    <w:rsid w:val="00513EE2"/>
    <w:rsid w:val="00523CE7"/>
    <w:rsid w:val="005272F0"/>
    <w:rsid w:val="00531762"/>
    <w:rsid w:val="005345AB"/>
    <w:rsid w:val="00534BC1"/>
    <w:rsid w:val="0053678D"/>
    <w:rsid w:val="00546A01"/>
    <w:rsid w:val="0055050E"/>
    <w:rsid w:val="00552A85"/>
    <w:rsid w:val="005608D7"/>
    <w:rsid w:val="00560D9D"/>
    <w:rsid w:val="00566704"/>
    <w:rsid w:val="00580B25"/>
    <w:rsid w:val="00582A96"/>
    <w:rsid w:val="00585C98"/>
    <w:rsid w:val="005907B1"/>
    <w:rsid w:val="00590868"/>
    <w:rsid w:val="00591468"/>
    <w:rsid w:val="0059796D"/>
    <w:rsid w:val="005A620D"/>
    <w:rsid w:val="005B1B10"/>
    <w:rsid w:val="005B4AAD"/>
    <w:rsid w:val="005B5739"/>
    <w:rsid w:val="005C28B7"/>
    <w:rsid w:val="005D3D96"/>
    <w:rsid w:val="005D40D8"/>
    <w:rsid w:val="005E07D9"/>
    <w:rsid w:val="005E2D45"/>
    <w:rsid w:val="005E473D"/>
    <w:rsid w:val="005E4817"/>
    <w:rsid w:val="005E4DB6"/>
    <w:rsid w:val="005E723F"/>
    <w:rsid w:val="005F26C5"/>
    <w:rsid w:val="005F350D"/>
    <w:rsid w:val="005F3A23"/>
    <w:rsid w:val="005F44EE"/>
    <w:rsid w:val="0060005B"/>
    <w:rsid w:val="00606302"/>
    <w:rsid w:val="006101ED"/>
    <w:rsid w:val="00620C6C"/>
    <w:rsid w:val="0062127F"/>
    <w:rsid w:val="00621E01"/>
    <w:rsid w:val="00626DE0"/>
    <w:rsid w:val="0062763D"/>
    <w:rsid w:val="0063039B"/>
    <w:rsid w:val="00635F92"/>
    <w:rsid w:val="00650CF0"/>
    <w:rsid w:val="00653AAA"/>
    <w:rsid w:val="00654F34"/>
    <w:rsid w:val="0065675F"/>
    <w:rsid w:val="006604B3"/>
    <w:rsid w:val="0066137E"/>
    <w:rsid w:val="006617B5"/>
    <w:rsid w:val="00663D12"/>
    <w:rsid w:val="00664951"/>
    <w:rsid w:val="00671800"/>
    <w:rsid w:val="00671CED"/>
    <w:rsid w:val="006726C0"/>
    <w:rsid w:val="00674D1A"/>
    <w:rsid w:val="0067548C"/>
    <w:rsid w:val="00675EBF"/>
    <w:rsid w:val="00676E2C"/>
    <w:rsid w:val="00676FCB"/>
    <w:rsid w:val="00677198"/>
    <w:rsid w:val="00677928"/>
    <w:rsid w:val="00680C90"/>
    <w:rsid w:val="00684211"/>
    <w:rsid w:val="00685C7E"/>
    <w:rsid w:val="00693E70"/>
    <w:rsid w:val="00697111"/>
    <w:rsid w:val="006979B5"/>
    <w:rsid w:val="006A601F"/>
    <w:rsid w:val="006B0F3E"/>
    <w:rsid w:val="006B183A"/>
    <w:rsid w:val="006B4793"/>
    <w:rsid w:val="006B758A"/>
    <w:rsid w:val="006C0E32"/>
    <w:rsid w:val="006C3AD7"/>
    <w:rsid w:val="006C4678"/>
    <w:rsid w:val="006C4682"/>
    <w:rsid w:val="006D53E3"/>
    <w:rsid w:val="006D56FF"/>
    <w:rsid w:val="006E2720"/>
    <w:rsid w:val="006E5F34"/>
    <w:rsid w:val="006F2C04"/>
    <w:rsid w:val="006F3941"/>
    <w:rsid w:val="00701302"/>
    <w:rsid w:val="00701587"/>
    <w:rsid w:val="007020AC"/>
    <w:rsid w:val="007024F2"/>
    <w:rsid w:val="00714DA1"/>
    <w:rsid w:val="0071762E"/>
    <w:rsid w:val="007210BC"/>
    <w:rsid w:val="007219A4"/>
    <w:rsid w:val="0072330B"/>
    <w:rsid w:val="00730FE2"/>
    <w:rsid w:val="007325B9"/>
    <w:rsid w:val="00733B9F"/>
    <w:rsid w:val="00736B52"/>
    <w:rsid w:val="0074150A"/>
    <w:rsid w:val="007505E5"/>
    <w:rsid w:val="0075198B"/>
    <w:rsid w:val="00760064"/>
    <w:rsid w:val="00761455"/>
    <w:rsid w:val="00765F3A"/>
    <w:rsid w:val="00772FF9"/>
    <w:rsid w:val="007774B9"/>
    <w:rsid w:val="00791BCD"/>
    <w:rsid w:val="00792650"/>
    <w:rsid w:val="007A1EC3"/>
    <w:rsid w:val="007A1EC7"/>
    <w:rsid w:val="007A2019"/>
    <w:rsid w:val="007A37AD"/>
    <w:rsid w:val="007A3890"/>
    <w:rsid w:val="007B01A6"/>
    <w:rsid w:val="007B1949"/>
    <w:rsid w:val="007B1CAD"/>
    <w:rsid w:val="007B6694"/>
    <w:rsid w:val="007C1369"/>
    <w:rsid w:val="007C6521"/>
    <w:rsid w:val="007C7149"/>
    <w:rsid w:val="007D029D"/>
    <w:rsid w:val="007D1CAC"/>
    <w:rsid w:val="007D1DA8"/>
    <w:rsid w:val="007D2013"/>
    <w:rsid w:val="007D2E69"/>
    <w:rsid w:val="007D58CA"/>
    <w:rsid w:val="007E6BAF"/>
    <w:rsid w:val="007F20B0"/>
    <w:rsid w:val="007F35E7"/>
    <w:rsid w:val="007F39A4"/>
    <w:rsid w:val="00800506"/>
    <w:rsid w:val="0080114F"/>
    <w:rsid w:val="00805E97"/>
    <w:rsid w:val="0080651B"/>
    <w:rsid w:val="008113A1"/>
    <w:rsid w:val="008136FC"/>
    <w:rsid w:val="0081370B"/>
    <w:rsid w:val="0081551D"/>
    <w:rsid w:val="00816D8F"/>
    <w:rsid w:val="00817F29"/>
    <w:rsid w:val="00817FC6"/>
    <w:rsid w:val="00823258"/>
    <w:rsid w:val="00825983"/>
    <w:rsid w:val="008272DA"/>
    <w:rsid w:val="008318D5"/>
    <w:rsid w:val="00831D50"/>
    <w:rsid w:val="00831D8F"/>
    <w:rsid w:val="0083270A"/>
    <w:rsid w:val="00832D54"/>
    <w:rsid w:val="00837B06"/>
    <w:rsid w:val="008403B4"/>
    <w:rsid w:val="00840AC8"/>
    <w:rsid w:val="00842FD8"/>
    <w:rsid w:val="0084318C"/>
    <w:rsid w:val="00844C47"/>
    <w:rsid w:val="00845FD7"/>
    <w:rsid w:val="008477CF"/>
    <w:rsid w:val="00857F70"/>
    <w:rsid w:val="008632DF"/>
    <w:rsid w:val="008655A7"/>
    <w:rsid w:val="00867298"/>
    <w:rsid w:val="00867A62"/>
    <w:rsid w:val="00867FB0"/>
    <w:rsid w:val="00870E99"/>
    <w:rsid w:val="00872EFF"/>
    <w:rsid w:val="00880215"/>
    <w:rsid w:val="008812E6"/>
    <w:rsid w:val="0088403A"/>
    <w:rsid w:val="0088479D"/>
    <w:rsid w:val="00885FD5"/>
    <w:rsid w:val="008912B1"/>
    <w:rsid w:val="00893510"/>
    <w:rsid w:val="008A1BF9"/>
    <w:rsid w:val="008A39F0"/>
    <w:rsid w:val="008A7974"/>
    <w:rsid w:val="008A7F2D"/>
    <w:rsid w:val="008B093A"/>
    <w:rsid w:val="008B200C"/>
    <w:rsid w:val="008B52AE"/>
    <w:rsid w:val="008B544E"/>
    <w:rsid w:val="008B6D3B"/>
    <w:rsid w:val="008C035A"/>
    <w:rsid w:val="008C1B4B"/>
    <w:rsid w:val="008C2F11"/>
    <w:rsid w:val="008C590E"/>
    <w:rsid w:val="008C76CA"/>
    <w:rsid w:val="008D3785"/>
    <w:rsid w:val="008D37D5"/>
    <w:rsid w:val="008D4497"/>
    <w:rsid w:val="008D4986"/>
    <w:rsid w:val="008D69AD"/>
    <w:rsid w:val="008E2B87"/>
    <w:rsid w:val="008E6776"/>
    <w:rsid w:val="008F01EA"/>
    <w:rsid w:val="008F2133"/>
    <w:rsid w:val="008F4B43"/>
    <w:rsid w:val="00900E4F"/>
    <w:rsid w:val="0090187F"/>
    <w:rsid w:val="0090376D"/>
    <w:rsid w:val="00904619"/>
    <w:rsid w:val="00904C98"/>
    <w:rsid w:val="00905912"/>
    <w:rsid w:val="0090728E"/>
    <w:rsid w:val="00915B4D"/>
    <w:rsid w:val="0092115F"/>
    <w:rsid w:val="009213F6"/>
    <w:rsid w:val="00922252"/>
    <w:rsid w:val="009253E7"/>
    <w:rsid w:val="00931071"/>
    <w:rsid w:val="00931332"/>
    <w:rsid w:val="009475A7"/>
    <w:rsid w:val="009476F2"/>
    <w:rsid w:val="00950F1B"/>
    <w:rsid w:val="00952978"/>
    <w:rsid w:val="0095768B"/>
    <w:rsid w:val="00962CC5"/>
    <w:rsid w:val="00983FB8"/>
    <w:rsid w:val="009866F9"/>
    <w:rsid w:val="00986C8F"/>
    <w:rsid w:val="009872BE"/>
    <w:rsid w:val="00994CE9"/>
    <w:rsid w:val="0099698B"/>
    <w:rsid w:val="009A0B11"/>
    <w:rsid w:val="009A0D30"/>
    <w:rsid w:val="009A242C"/>
    <w:rsid w:val="009B029A"/>
    <w:rsid w:val="009B08DE"/>
    <w:rsid w:val="009B1435"/>
    <w:rsid w:val="009B1C94"/>
    <w:rsid w:val="009B3F62"/>
    <w:rsid w:val="009B63A3"/>
    <w:rsid w:val="009C5FD4"/>
    <w:rsid w:val="009D2967"/>
    <w:rsid w:val="009D36D1"/>
    <w:rsid w:val="009D7554"/>
    <w:rsid w:val="009D7B49"/>
    <w:rsid w:val="009E4ADA"/>
    <w:rsid w:val="009F2ACE"/>
    <w:rsid w:val="009F4E47"/>
    <w:rsid w:val="009F5FA1"/>
    <w:rsid w:val="00A00AAC"/>
    <w:rsid w:val="00A00D56"/>
    <w:rsid w:val="00A00E8D"/>
    <w:rsid w:val="00A00F65"/>
    <w:rsid w:val="00A027D2"/>
    <w:rsid w:val="00A02CA8"/>
    <w:rsid w:val="00A04F18"/>
    <w:rsid w:val="00A13BDD"/>
    <w:rsid w:val="00A14775"/>
    <w:rsid w:val="00A14EFF"/>
    <w:rsid w:val="00A154B4"/>
    <w:rsid w:val="00A201D2"/>
    <w:rsid w:val="00A242DE"/>
    <w:rsid w:val="00A26DEC"/>
    <w:rsid w:val="00A35EC4"/>
    <w:rsid w:val="00A426DC"/>
    <w:rsid w:val="00A434D1"/>
    <w:rsid w:val="00A45DA8"/>
    <w:rsid w:val="00A45F5B"/>
    <w:rsid w:val="00A5181A"/>
    <w:rsid w:val="00A52737"/>
    <w:rsid w:val="00A575C6"/>
    <w:rsid w:val="00A57C29"/>
    <w:rsid w:val="00A609EC"/>
    <w:rsid w:val="00A6795E"/>
    <w:rsid w:val="00A7187A"/>
    <w:rsid w:val="00A74C55"/>
    <w:rsid w:val="00A7669D"/>
    <w:rsid w:val="00A80F2D"/>
    <w:rsid w:val="00A83326"/>
    <w:rsid w:val="00A84209"/>
    <w:rsid w:val="00A854A1"/>
    <w:rsid w:val="00A8690F"/>
    <w:rsid w:val="00A87472"/>
    <w:rsid w:val="00A96823"/>
    <w:rsid w:val="00AA2F7C"/>
    <w:rsid w:val="00AA3211"/>
    <w:rsid w:val="00AA3E41"/>
    <w:rsid w:val="00AA5A49"/>
    <w:rsid w:val="00AA7D0F"/>
    <w:rsid w:val="00AB25DC"/>
    <w:rsid w:val="00AB2E26"/>
    <w:rsid w:val="00AB3D48"/>
    <w:rsid w:val="00AB5B6B"/>
    <w:rsid w:val="00AC4040"/>
    <w:rsid w:val="00AD4A03"/>
    <w:rsid w:val="00AD611D"/>
    <w:rsid w:val="00AD61AF"/>
    <w:rsid w:val="00AE2B09"/>
    <w:rsid w:val="00AE501C"/>
    <w:rsid w:val="00AF1EFC"/>
    <w:rsid w:val="00AF4CE9"/>
    <w:rsid w:val="00AF5A72"/>
    <w:rsid w:val="00AF6B83"/>
    <w:rsid w:val="00AF79B4"/>
    <w:rsid w:val="00B00952"/>
    <w:rsid w:val="00B031BF"/>
    <w:rsid w:val="00B054EB"/>
    <w:rsid w:val="00B068A2"/>
    <w:rsid w:val="00B1453B"/>
    <w:rsid w:val="00B222EF"/>
    <w:rsid w:val="00B24803"/>
    <w:rsid w:val="00B263B3"/>
    <w:rsid w:val="00B2726D"/>
    <w:rsid w:val="00B3070C"/>
    <w:rsid w:val="00B31C97"/>
    <w:rsid w:val="00B3218C"/>
    <w:rsid w:val="00B332BD"/>
    <w:rsid w:val="00B343B9"/>
    <w:rsid w:val="00B37815"/>
    <w:rsid w:val="00B41B32"/>
    <w:rsid w:val="00B42342"/>
    <w:rsid w:val="00B427F5"/>
    <w:rsid w:val="00B4604E"/>
    <w:rsid w:val="00B474B3"/>
    <w:rsid w:val="00B51537"/>
    <w:rsid w:val="00B51A83"/>
    <w:rsid w:val="00B6552E"/>
    <w:rsid w:val="00B65CB8"/>
    <w:rsid w:val="00B67AE0"/>
    <w:rsid w:val="00B74353"/>
    <w:rsid w:val="00B76F1B"/>
    <w:rsid w:val="00B77265"/>
    <w:rsid w:val="00B803EA"/>
    <w:rsid w:val="00B81757"/>
    <w:rsid w:val="00B828FE"/>
    <w:rsid w:val="00B84BFA"/>
    <w:rsid w:val="00B85CC6"/>
    <w:rsid w:val="00B86377"/>
    <w:rsid w:val="00B8693A"/>
    <w:rsid w:val="00B86D4A"/>
    <w:rsid w:val="00B901BF"/>
    <w:rsid w:val="00B90A69"/>
    <w:rsid w:val="00B93854"/>
    <w:rsid w:val="00B95544"/>
    <w:rsid w:val="00B95E40"/>
    <w:rsid w:val="00BA73C4"/>
    <w:rsid w:val="00BB5C09"/>
    <w:rsid w:val="00BB7B5E"/>
    <w:rsid w:val="00BC2CC6"/>
    <w:rsid w:val="00BC4E0A"/>
    <w:rsid w:val="00BD1D89"/>
    <w:rsid w:val="00BD7E62"/>
    <w:rsid w:val="00BD7F36"/>
    <w:rsid w:val="00BE0D3D"/>
    <w:rsid w:val="00BE22F2"/>
    <w:rsid w:val="00BE6E59"/>
    <w:rsid w:val="00BF288E"/>
    <w:rsid w:val="00BF2EA5"/>
    <w:rsid w:val="00BF47BA"/>
    <w:rsid w:val="00BF71B5"/>
    <w:rsid w:val="00C01609"/>
    <w:rsid w:val="00C01A7A"/>
    <w:rsid w:val="00C02A9D"/>
    <w:rsid w:val="00C04CF3"/>
    <w:rsid w:val="00C13A9E"/>
    <w:rsid w:val="00C16F09"/>
    <w:rsid w:val="00C2212D"/>
    <w:rsid w:val="00C234CA"/>
    <w:rsid w:val="00C26CBD"/>
    <w:rsid w:val="00C3050D"/>
    <w:rsid w:val="00C33DBD"/>
    <w:rsid w:val="00C34339"/>
    <w:rsid w:val="00C3456F"/>
    <w:rsid w:val="00C36388"/>
    <w:rsid w:val="00C367F6"/>
    <w:rsid w:val="00C41D0B"/>
    <w:rsid w:val="00C41ED4"/>
    <w:rsid w:val="00C43BEF"/>
    <w:rsid w:val="00C44B30"/>
    <w:rsid w:val="00C46E64"/>
    <w:rsid w:val="00C478B0"/>
    <w:rsid w:val="00C50980"/>
    <w:rsid w:val="00C518BC"/>
    <w:rsid w:val="00C52DDB"/>
    <w:rsid w:val="00C53270"/>
    <w:rsid w:val="00C55B21"/>
    <w:rsid w:val="00C60C5C"/>
    <w:rsid w:val="00C61030"/>
    <w:rsid w:val="00C652FD"/>
    <w:rsid w:val="00C66A85"/>
    <w:rsid w:val="00C671E3"/>
    <w:rsid w:val="00C71320"/>
    <w:rsid w:val="00C71359"/>
    <w:rsid w:val="00C74A8C"/>
    <w:rsid w:val="00C82204"/>
    <w:rsid w:val="00C8486E"/>
    <w:rsid w:val="00C84DE1"/>
    <w:rsid w:val="00C85C6C"/>
    <w:rsid w:val="00C935EC"/>
    <w:rsid w:val="00C9403A"/>
    <w:rsid w:val="00C967E5"/>
    <w:rsid w:val="00C97A90"/>
    <w:rsid w:val="00CA1A37"/>
    <w:rsid w:val="00CA22A0"/>
    <w:rsid w:val="00CA4972"/>
    <w:rsid w:val="00CC0219"/>
    <w:rsid w:val="00CC26DE"/>
    <w:rsid w:val="00CC3D5B"/>
    <w:rsid w:val="00CC65FE"/>
    <w:rsid w:val="00CD0439"/>
    <w:rsid w:val="00CD2BE7"/>
    <w:rsid w:val="00CD4FC1"/>
    <w:rsid w:val="00CD5203"/>
    <w:rsid w:val="00CD52A2"/>
    <w:rsid w:val="00CD59B4"/>
    <w:rsid w:val="00CE0E46"/>
    <w:rsid w:val="00CE6945"/>
    <w:rsid w:val="00CF49BE"/>
    <w:rsid w:val="00CF6598"/>
    <w:rsid w:val="00CF68E7"/>
    <w:rsid w:val="00D01049"/>
    <w:rsid w:val="00D0426F"/>
    <w:rsid w:val="00D07380"/>
    <w:rsid w:val="00D076ED"/>
    <w:rsid w:val="00D10628"/>
    <w:rsid w:val="00D13392"/>
    <w:rsid w:val="00D15E8A"/>
    <w:rsid w:val="00D2386A"/>
    <w:rsid w:val="00D26009"/>
    <w:rsid w:val="00D306FF"/>
    <w:rsid w:val="00D31F25"/>
    <w:rsid w:val="00D373F0"/>
    <w:rsid w:val="00D40646"/>
    <w:rsid w:val="00D424EE"/>
    <w:rsid w:val="00D43A2F"/>
    <w:rsid w:val="00D47894"/>
    <w:rsid w:val="00D50DAC"/>
    <w:rsid w:val="00D53255"/>
    <w:rsid w:val="00D533CE"/>
    <w:rsid w:val="00D54B58"/>
    <w:rsid w:val="00D56178"/>
    <w:rsid w:val="00D62363"/>
    <w:rsid w:val="00D63CDB"/>
    <w:rsid w:val="00D651DA"/>
    <w:rsid w:val="00D679A4"/>
    <w:rsid w:val="00D74F31"/>
    <w:rsid w:val="00D80E90"/>
    <w:rsid w:val="00D83040"/>
    <w:rsid w:val="00D83D83"/>
    <w:rsid w:val="00D90EEF"/>
    <w:rsid w:val="00D912AB"/>
    <w:rsid w:val="00D93308"/>
    <w:rsid w:val="00D934D5"/>
    <w:rsid w:val="00D93C42"/>
    <w:rsid w:val="00D97222"/>
    <w:rsid w:val="00D9753D"/>
    <w:rsid w:val="00DA01EF"/>
    <w:rsid w:val="00DA15A8"/>
    <w:rsid w:val="00DA1792"/>
    <w:rsid w:val="00DA4E0B"/>
    <w:rsid w:val="00DA551A"/>
    <w:rsid w:val="00DA6C07"/>
    <w:rsid w:val="00DA6F7B"/>
    <w:rsid w:val="00DA7F51"/>
    <w:rsid w:val="00DB3835"/>
    <w:rsid w:val="00DB41A0"/>
    <w:rsid w:val="00DB48F3"/>
    <w:rsid w:val="00DC2333"/>
    <w:rsid w:val="00DC2872"/>
    <w:rsid w:val="00DC28BA"/>
    <w:rsid w:val="00DC2A47"/>
    <w:rsid w:val="00DC48FE"/>
    <w:rsid w:val="00DD1857"/>
    <w:rsid w:val="00DD1BB8"/>
    <w:rsid w:val="00DD1CED"/>
    <w:rsid w:val="00DD5B80"/>
    <w:rsid w:val="00DE338C"/>
    <w:rsid w:val="00DE4CFD"/>
    <w:rsid w:val="00DE5219"/>
    <w:rsid w:val="00DE745D"/>
    <w:rsid w:val="00DE7F09"/>
    <w:rsid w:val="00DF012C"/>
    <w:rsid w:val="00DF3F46"/>
    <w:rsid w:val="00DF41D3"/>
    <w:rsid w:val="00E002AB"/>
    <w:rsid w:val="00E0153A"/>
    <w:rsid w:val="00E02B38"/>
    <w:rsid w:val="00E0382A"/>
    <w:rsid w:val="00E13ADB"/>
    <w:rsid w:val="00E17012"/>
    <w:rsid w:val="00E21659"/>
    <w:rsid w:val="00E23D78"/>
    <w:rsid w:val="00E25BC0"/>
    <w:rsid w:val="00E36C40"/>
    <w:rsid w:val="00E400AC"/>
    <w:rsid w:val="00E44705"/>
    <w:rsid w:val="00E44985"/>
    <w:rsid w:val="00E457CD"/>
    <w:rsid w:val="00E51EC6"/>
    <w:rsid w:val="00E57638"/>
    <w:rsid w:val="00E57BAD"/>
    <w:rsid w:val="00E61CAD"/>
    <w:rsid w:val="00E6498B"/>
    <w:rsid w:val="00E70854"/>
    <w:rsid w:val="00E7278F"/>
    <w:rsid w:val="00E73968"/>
    <w:rsid w:val="00E73E71"/>
    <w:rsid w:val="00E75933"/>
    <w:rsid w:val="00E91F48"/>
    <w:rsid w:val="00E93B45"/>
    <w:rsid w:val="00E9522E"/>
    <w:rsid w:val="00E963C4"/>
    <w:rsid w:val="00EA08D3"/>
    <w:rsid w:val="00EA0E90"/>
    <w:rsid w:val="00EA2038"/>
    <w:rsid w:val="00EA7E9B"/>
    <w:rsid w:val="00EB06D2"/>
    <w:rsid w:val="00EB1EBD"/>
    <w:rsid w:val="00EB3ECF"/>
    <w:rsid w:val="00EB5C77"/>
    <w:rsid w:val="00EC3C7C"/>
    <w:rsid w:val="00EC5BC5"/>
    <w:rsid w:val="00EC7455"/>
    <w:rsid w:val="00ED07A9"/>
    <w:rsid w:val="00ED51DF"/>
    <w:rsid w:val="00ED6D1A"/>
    <w:rsid w:val="00EE44E3"/>
    <w:rsid w:val="00EE5C30"/>
    <w:rsid w:val="00EE677B"/>
    <w:rsid w:val="00EF0022"/>
    <w:rsid w:val="00EF0B25"/>
    <w:rsid w:val="00EF0BCD"/>
    <w:rsid w:val="00EF29C0"/>
    <w:rsid w:val="00EF338D"/>
    <w:rsid w:val="00EF4923"/>
    <w:rsid w:val="00EF6EAB"/>
    <w:rsid w:val="00F0241A"/>
    <w:rsid w:val="00F024ED"/>
    <w:rsid w:val="00F05E5E"/>
    <w:rsid w:val="00F10629"/>
    <w:rsid w:val="00F20DAD"/>
    <w:rsid w:val="00F23354"/>
    <w:rsid w:val="00F2453A"/>
    <w:rsid w:val="00F2636B"/>
    <w:rsid w:val="00F27D19"/>
    <w:rsid w:val="00F27F42"/>
    <w:rsid w:val="00F328D6"/>
    <w:rsid w:val="00F346A9"/>
    <w:rsid w:val="00F35BE1"/>
    <w:rsid w:val="00F36568"/>
    <w:rsid w:val="00F40482"/>
    <w:rsid w:val="00F410AE"/>
    <w:rsid w:val="00F5744C"/>
    <w:rsid w:val="00F5783E"/>
    <w:rsid w:val="00F6143B"/>
    <w:rsid w:val="00F61971"/>
    <w:rsid w:val="00F646CE"/>
    <w:rsid w:val="00F67E42"/>
    <w:rsid w:val="00F71376"/>
    <w:rsid w:val="00F71664"/>
    <w:rsid w:val="00F718B2"/>
    <w:rsid w:val="00F8154B"/>
    <w:rsid w:val="00F84B6B"/>
    <w:rsid w:val="00F86AAB"/>
    <w:rsid w:val="00F9089D"/>
    <w:rsid w:val="00F91A12"/>
    <w:rsid w:val="00F95953"/>
    <w:rsid w:val="00F95B07"/>
    <w:rsid w:val="00F9731B"/>
    <w:rsid w:val="00FA328C"/>
    <w:rsid w:val="00FA3E39"/>
    <w:rsid w:val="00FA57F7"/>
    <w:rsid w:val="00FA5A4E"/>
    <w:rsid w:val="00FB0347"/>
    <w:rsid w:val="00FB103F"/>
    <w:rsid w:val="00FB1B02"/>
    <w:rsid w:val="00FC2F41"/>
    <w:rsid w:val="00FC3394"/>
    <w:rsid w:val="00FC3846"/>
    <w:rsid w:val="00FC4E27"/>
    <w:rsid w:val="00FD56BE"/>
    <w:rsid w:val="00FE39B6"/>
    <w:rsid w:val="00FE6E24"/>
    <w:rsid w:val="00FF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  <w14:docId w14:val="5B3B3AF7"/>
  <w15:chartTrackingRefBased/>
  <w15:docId w15:val="{08E2EDE1-9DFC-4599-9F1B-5BC5DB4A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0B2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2930B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qFormat/>
    <w:rsid w:val="002930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rsid w:val="00EB1EBD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rsid w:val="00EB1EB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4A76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table" w:styleId="a5">
    <w:name w:val="Table Grid"/>
    <w:basedOn w:val="a1"/>
    <w:rsid w:val="00124A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124A7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24A76"/>
  </w:style>
  <w:style w:type="paragraph" w:styleId="a8">
    <w:name w:val="header"/>
    <w:basedOn w:val="a"/>
    <w:link w:val="a9"/>
    <w:uiPriority w:val="99"/>
    <w:rsid w:val="00124A76"/>
    <w:pPr>
      <w:tabs>
        <w:tab w:val="center" w:pos="4677"/>
        <w:tab w:val="right" w:pos="9355"/>
      </w:tabs>
    </w:pPr>
  </w:style>
  <w:style w:type="paragraph" w:customStyle="1" w:styleId="aa">
    <w:name w:val="Знак"/>
    <w:basedOn w:val="a"/>
    <w:rsid w:val="0016297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b">
    <w:name w:val="Hyperlink"/>
    <w:rsid w:val="005345AB"/>
    <w:rPr>
      <w:color w:val="0563C1"/>
      <w:u w:val="single"/>
    </w:rPr>
  </w:style>
  <w:style w:type="paragraph" w:styleId="ac">
    <w:name w:val="List Paragraph"/>
    <w:basedOn w:val="a"/>
    <w:uiPriority w:val="34"/>
    <w:qFormat/>
    <w:rsid w:val="002534FC"/>
    <w:pPr>
      <w:ind w:left="720"/>
      <w:contextualSpacing/>
    </w:pPr>
  </w:style>
  <w:style w:type="character" w:styleId="ad">
    <w:name w:val="annotation reference"/>
    <w:basedOn w:val="a0"/>
    <w:rsid w:val="009E4ADA"/>
    <w:rPr>
      <w:sz w:val="16"/>
      <w:szCs w:val="16"/>
    </w:rPr>
  </w:style>
  <w:style w:type="paragraph" w:styleId="ae">
    <w:name w:val="annotation text"/>
    <w:basedOn w:val="a"/>
    <w:link w:val="af"/>
    <w:rsid w:val="009E4AD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9E4ADA"/>
  </w:style>
  <w:style w:type="paragraph" w:styleId="af0">
    <w:name w:val="annotation subject"/>
    <w:basedOn w:val="ae"/>
    <w:next w:val="ae"/>
    <w:link w:val="af1"/>
    <w:rsid w:val="009E4ADA"/>
    <w:rPr>
      <w:b/>
      <w:bCs/>
    </w:rPr>
  </w:style>
  <w:style w:type="character" w:customStyle="1" w:styleId="af1">
    <w:name w:val="Тема примечания Знак"/>
    <w:basedOn w:val="af"/>
    <w:link w:val="af0"/>
    <w:rsid w:val="009E4ADA"/>
    <w:rPr>
      <w:b/>
      <w:bCs/>
    </w:rPr>
  </w:style>
  <w:style w:type="character" w:customStyle="1" w:styleId="a9">
    <w:name w:val="Верхний колонтитул Знак"/>
    <w:basedOn w:val="a0"/>
    <w:link w:val="a8"/>
    <w:uiPriority w:val="99"/>
    <w:rsid w:val="00A84209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77E39E0D9DAC03B90DBA199286C7DFA721B7A82BB37EECD4B3C61B506B3DC8943DB1CE458E509BECB7462B2CB1fB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C0F59-451A-4D5A-B805-4AAC44391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2968</TotalTime>
  <Pages>7</Pages>
  <Words>1986</Words>
  <Characters>16040</Characters>
  <Application>Microsoft Office Word</Application>
  <DocSecurity>0</DocSecurity>
  <Lines>133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17991</CharactersWithSpaces>
  <SharedDoc>false</SharedDoc>
  <HLinks>
    <vt:vector size="198" baseType="variant">
      <vt:variant>
        <vt:i4>1769556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131145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P193</vt:lpwstr>
      </vt:variant>
      <vt:variant>
        <vt:i4>3342448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1769556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3342448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1769483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1048582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consultantplus://offline/ref=DA77E39E0D9DAC03B90DA41484EA90D0A02FE9A22BB170BB83B1974E5E6E3598CE2DB58712864C9FF0A846352F12C6B7fBF</vt:lpwstr>
      </vt:variant>
      <vt:variant>
        <vt:lpwstr/>
      </vt:variant>
      <vt:variant>
        <vt:i4>2162750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consultantplus://offline/ref=DA77E39E0D9DAC03B90DA41484EA90D0A02FE9A22BB575B38CE7C04C0F3B3B9DC67DEF9704CF439BEAAD432D2919932348557C7F05B681C2C21AA2D4B0f1F</vt:lpwstr>
      </vt:variant>
      <vt:variant>
        <vt:lpwstr/>
      </vt:variant>
      <vt:variant>
        <vt:i4>1769483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196681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65605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P352</vt:lpwstr>
      </vt:variant>
      <vt:variant>
        <vt:i4>1769487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consultantplus://offline/ref=DA77E39E0D9DAC03B90DBA199286C7DFA526B7AB2CB67EECD4B3C61B506B3DC8943DB1CE458E509BECB7462B2CB1fBF</vt:lpwstr>
      </vt:variant>
      <vt:variant>
        <vt:lpwstr/>
      </vt:variant>
      <vt:variant>
        <vt:i4>327746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196681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131140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458824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P285</vt:lpwstr>
      </vt:variant>
      <vt:variant>
        <vt:i4>393288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P284</vt:lpwstr>
      </vt:variant>
      <vt:variant>
        <vt:i4>655424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P309</vt:lpwstr>
      </vt:variant>
      <vt:variant>
        <vt:i4>131140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196681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131145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P290</vt:lpwstr>
      </vt:variant>
      <vt:variant>
        <vt:i4>393285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458818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65609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P293</vt:lpwstr>
      </vt:variant>
      <vt:variant>
        <vt:i4>196681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65601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65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P212</vt:lpwstr>
      </vt:variant>
      <vt:variant>
        <vt:i4>65601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1769483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comp</dc:creator>
  <cp:keywords/>
  <cp:lastModifiedBy>Крылова Маргарита Евгеньевна</cp:lastModifiedBy>
  <cp:revision>332</cp:revision>
  <cp:lastPrinted>2021-01-21T09:36:00Z</cp:lastPrinted>
  <dcterms:created xsi:type="dcterms:W3CDTF">2020-11-30T03:45:00Z</dcterms:created>
  <dcterms:modified xsi:type="dcterms:W3CDTF">2022-04-22T06:06:00Z</dcterms:modified>
</cp:coreProperties>
</file>